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5480" w:rsidRPr="005E5480" w:rsidRDefault="005E5480" w:rsidP="005E5480">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noProof/>
          <w:color w:val="0000FF"/>
          <w:sz w:val="24"/>
          <w:szCs w:val="24"/>
          <w:lang w:eastAsia="en-GB"/>
        </w:rPr>
        <w:drawing>
          <wp:inline distT="0" distB="0" distL="0" distR="0">
            <wp:extent cx="2381250" cy="641350"/>
            <wp:effectExtent l="19050" t="0" r="0" b="0"/>
            <wp:docPr id="1" name="Image 1" descr="FONDATION REBOOT">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ONDATION REBOOT">
                      <a:hlinkClick r:id="rId6"/>
                    </pic:cNvPr>
                    <pic:cNvPicPr>
                      <a:picLocks noChangeAspect="1" noChangeArrowheads="1"/>
                    </pic:cNvPicPr>
                  </pic:nvPicPr>
                  <pic:blipFill>
                    <a:blip r:embed="rId7" cstate="print"/>
                    <a:srcRect/>
                    <a:stretch>
                      <a:fillRect/>
                    </a:stretch>
                  </pic:blipFill>
                  <pic:spPr bwMode="auto">
                    <a:xfrm>
                      <a:off x="0" y="0"/>
                      <a:ext cx="2381250" cy="641350"/>
                    </a:xfrm>
                    <a:prstGeom prst="rect">
                      <a:avLst/>
                    </a:prstGeom>
                    <a:noFill/>
                    <a:ln w="9525">
                      <a:noFill/>
                      <a:miter lim="800000"/>
                      <a:headEnd/>
                      <a:tailEnd/>
                    </a:ln>
                  </pic:spPr>
                </pic:pic>
              </a:graphicData>
            </a:graphic>
          </wp:inline>
        </w:drawing>
      </w:r>
    </w:p>
    <w:p w:rsidR="005E5480" w:rsidRPr="005E5480" w:rsidRDefault="005E5480" w:rsidP="005E5480">
      <w:pPr>
        <w:spacing w:before="100" w:beforeAutospacing="1" w:after="100" w:afterAutospacing="1" w:line="240" w:lineRule="auto"/>
        <w:outlineLvl w:val="1"/>
        <w:rPr>
          <w:rFonts w:ascii="Times New Roman" w:eastAsia="Times New Roman" w:hAnsi="Times New Roman" w:cs="Times New Roman"/>
          <w:b/>
          <w:bCs/>
          <w:sz w:val="36"/>
          <w:szCs w:val="36"/>
          <w:lang w:val="fr-FR" w:eastAsia="en-GB"/>
        </w:rPr>
      </w:pPr>
      <w:r w:rsidRPr="005E5480">
        <w:rPr>
          <w:rFonts w:ascii="Times New Roman" w:eastAsia="Times New Roman" w:hAnsi="Times New Roman" w:cs="Times New Roman"/>
          <w:b/>
          <w:bCs/>
          <w:sz w:val="36"/>
          <w:szCs w:val="36"/>
          <w:lang w:val="fr-FR" w:eastAsia="en-GB"/>
        </w:rPr>
        <w:t xml:space="preserve">Entre </w:t>
      </w:r>
      <w:proofErr w:type="spellStart"/>
      <w:r w:rsidRPr="005E5480">
        <w:rPr>
          <w:rFonts w:ascii="Times New Roman" w:eastAsia="Times New Roman" w:hAnsi="Times New Roman" w:cs="Times New Roman"/>
          <w:b/>
          <w:bCs/>
          <w:sz w:val="36"/>
          <w:szCs w:val="36"/>
          <w:lang w:val="fr-FR" w:eastAsia="en-GB"/>
        </w:rPr>
        <w:t>antivaccins</w:t>
      </w:r>
      <w:proofErr w:type="spellEnd"/>
      <w:r w:rsidRPr="005E5480">
        <w:rPr>
          <w:rFonts w:ascii="Times New Roman" w:eastAsia="Times New Roman" w:hAnsi="Times New Roman" w:cs="Times New Roman"/>
          <w:b/>
          <w:bCs/>
          <w:sz w:val="36"/>
          <w:szCs w:val="36"/>
          <w:lang w:val="fr-FR" w:eastAsia="en-GB"/>
        </w:rPr>
        <w:t xml:space="preserve"> et pro-Kremlin… </w:t>
      </w:r>
      <w:r w:rsidRPr="005E5480">
        <w:rPr>
          <w:rFonts w:ascii="Times New Roman" w:eastAsia="Times New Roman" w:hAnsi="Times New Roman" w:cs="Times New Roman"/>
          <w:b/>
          <w:bCs/>
          <w:sz w:val="36"/>
          <w:szCs w:val="36"/>
          <w:lang w:val="fr-FR" w:eastAsia="en-GB"/>
        </w:rPr>
        <w:br/>
        <w:t>Le grand basculement des complotistes</w:t>
      </w:r>
    </w:p>
    <w:p w:rsidR="005E5480" w:rsidRPr="005E5480" w:rsidRDefault="005E5480" w:rsidP="005E5480">
      <w:pPr>
        <w:spacing w:before="100" w:beforeAutospacing="1" w:after="100" w:afterAutospacing="1" w:line="240" w:lineRule="auto"/>
        <w:outlineLvl w:val="4"/>
        <w:rPr>
          <w:rFonts w:ascii="Times New Roman" w:eastAsia="Times New Roman" w:hAnsi="Times New Roman" w:cs="Times New Roman"/>
          <w:b/>
          <w:bCs/>
          <w:sz w:val="20"/>
          <w:szCs w:val="20"/>
          <w:lang w:val="fr-FR" w:eastAsia="en-GB"/>
        </w:rPr>
      </w:pPr>
      <w:r w:rsidRPr="005E5480">
        <w:rPr>
          <w:rFonts w:ascii="Times New Roman" w:eastAsia="Times New Roman" w:hAnsi="Times New Roman" w:cs="Times New Roman"/>
          <w:b/>
          <w:bCs/>
          <w:sz w:val="24"/>
          <w:szCs w:val="20"/>
          <w:lang w:val="fr-FR" w:eastAsia="en-GB"/>
        </w:rPr>
        <w:t>OBSERVATOIRE REBOOT DE L’INFORMATION ET DU RAISONNEMENT CRITIQUE</w:t>
      </w:r>
      <w:r w:rsidRPr="005E5480">
        <w:rPr>
          <w:rFonts w:ascii="Times New Roman" w:eastAsia="Times New Roman" w:hAnsi="Times New Roman" w:cs="Times New Roman"/>
          <w:b/>
          <w:bCs/>
          <w:sz w:val="24"/>
          <w:szCs w:val="20"/>
          <w:lang w:val="fr-FR" w:eastAsia="en-GB"/>
        </w:rPr>
        <w:br/>
      </w:r>
      <w:r w:rsidRPr="005E5480">
        <w:rPr>
          <w:rFonts w:ascii="Times New Roman" w:eastAsia="Times New Roman" w:hAnsi="Times New Roman" w:cs="Times New Roman"/>
          <w:b/>
          <w:bCs/>
          <w:sz w:val="20"/>
          <w:szCs w:val="20"/>
          <w:lang w:val="fr-FR" w:eastAsia="en-GB"/>
        </w:rPr>
        <w:t>Désinformation, complotisme et populisme à l’heure de la crise sanitaire et de la guerre en Ukraine</w:t>
      </w:r>
    </w:p>
    <w:p w:rsidR="005E5480" w:rsidRPr="005E5480" w:rsidRDefault="005E5480" w:rsidP="005E5480">
      <w:pPr>
        <w:spacing w:before="100" w:beforeAutospacing="1" w:after="100" w:afterAutospacing="1" w:line="240" w:lineRule="auto"/>
        <w:outlineLvl w:val="1"/>
        <w:rPr>
          <w:rFonts w:ascii="Times New Roman" w:eastAsia="Times New Roman" w:hAnsi="Times New Roman" w:cs="Times New Roman"/>
          <w:b/>
          <w:bCs/>
          <w:sz w:val="44"/>
          <w:szCs w:val="36"/>
          <w:lang w:val="fr-FR" w:eastAsia="en-GB"/>
        </w:rPr>
      </w:pPr>
      <w:r w:rsidRPr="005E5480">
        <w:rPr>
          <w:rFonts w:ascii="Comfortaa" w:eastAsia="Times New Roman" w:hAnsi="Comfortaa" w:cs="Times New Roman"/>
          <w:b/>
          <w:bCs/>
          <w:color w:val="3A3A3A"/>
          <w:sz w:val="19"/>
          <w:szCs w:val="15"/>
          <w:lang w:val="fr-FR" w:eastAsia="en-GB"/>
        </w:rPr>
        <w:t>Parution le 27/03/2022</w:t>
      </w:r>
    </w:p>
    <w:p w:rsidR="005E5480" w:rsidRPr="005E5480" w:rsidRDefault="005E5480" w:rsidP="008C3609">
      <w:pPr>
        <w:spacing w:before="100" w:beforeAutospacing="1" w:after="100" w:afterAutospacing="1" w:line="240" w:lineRule="auto"/>
        <w:jc w:val="both"/>
        <w:outlineLvl w:val="5"/>
        <w:rPr>
          <w:rFonts w:eastAsia="Times New Roman" w:cstheme="minorHAnsi"/>
          <w:b/>
          <w:bCs/>
          <w:color w:val="0D0D0D" w:themeColor="text1" w:themeTint="F2"/>
          <w:sz w:val="24"/>
          <w:szCs w:val="15"/>
          <w:lang w:val="fr-FR" w:eastAsia="en-GB"/>
        </w:rPr>
      </w:pPr>
      <w:r w:rsidRPr="005E5480">
        <w:rPr>
          <w:rFonts w:eastAsia="Times New Roman" w:cstheme="minorHAnsi"/>
          <w:b/>
          <w:bCs/>
          <w:color w:val="0D0D0D" w:themeColor="text1" w:themeTint="F2"/>
          <w:sz w:val="24"/>
          <w:szCs w:val="15"/>
          <w:lang w:val="fr-FR" w:eastAsia="en-GB"/>
        </w:rPr>
        <w:t xml:space="preserve">A l’heure où la guerre de l’information fait rage entre l’Union Européenne et la Russie, combien de Français ont adopté les éléments de langage du Kremlin sur les origines de la guerre en Ukraine ? Observe-t-on une porosité entre les Français en phase avec le récit </w:t>
      </w:r>
      <w:proofErr w:type="spellStart"/>
      <w:r w:rsidRPr="005E5480">
        <w:rPr>
          <w:rFonts w:eastAsia="Times New Roman" w:cstheme="minorHAnsi"/>
          <w:b/>
          <w:bCs/>
          <w:color w:val="0D0D0D" w:themeColor="text1" w:themeTint="F2"/>
          <w:sz w:val="24"/>
          <w:szCs w:val="15"/>
          <w:lang w:val="fr-FR" w:eastAsia="en-GB"/>
        </w:rPr>
        <w:t>poutinien</w:t>
      </w:r>
      <w:proofErr w:type="spellEnd"/>
      <w:r w:rsidRPr="005E5480">
        <w:rPr>
          <w:rFonts w:eastAsia="Times New Roman" w:cstheme="minorHAnsi"/>
          <w:b/>
          <w:bCs/>
          <w:color w:val="0D0D0D" w:themeColor="text1" w:themeTint="F2"/>
          <w:sz w:val="24"/>
          <w:szCs w:val="15"/>
          <w:lang w:val="fr-FR" w:eastAsia="en-GB"/>
        </w:rPr>
        <w:t xml:space="preserve"> sur l’Ukraine et les « </w:t>
      </w:r>
      <w:proofErr w:type="spellStart"/>
      <w:r w:rsidRPr="005E5480">
        <w:rPr>
          <w:rFonts w:eastAsia="Times New Roman" w:cstheme="minorHAnsi"/>
          <w:b/>
          <w:bCs/>
          <w:color w:val="0D0D0D" w:themeColor="text1" w:themeTint="F2"/>
          <w:sz w:val="24"/>
          <w:szCs w:val="15"/>
          <w:lang w:val="fr-FR" w:eastAsia="en-GB"/>
        </w:rPr>
        <w:t>covido</w:t>
      </w:r>
      <w:proofErr w:type="spellEnd"/>
      <w:r w:rsidRPr="005E5480">
        <w:rPr>
          <w:rFonts w:eastAsia="Times New Roman" w:cstheme="minorHAnsi"/>
          <w:b/>
          <w:bCs/>
          <w:color w:val="0D0D0D" w:themeColor="text1" w:themeTint="F2"/>
          <w:sz w:val="24"/>
          <w:szCs w:val="15"/>
          <w:lang w:val="fr-FR" w:eastAsia="en-GB"/>
        </w:rPr>
        <w:t>-sceptiques » sensibles aux discours complotistes sur les vaccins contre le Covid-19 ? Les électeurs les plus imprégnés de ces narratifs complotistes et autres discours irrationnels (ex : spiritisme) sont-ils particulièrement sensibles aux sirènes des candidats populistes ? A l’occasion de la « Semaine de la presse et des médias dans l’École » qui vise notamment à former au jugement critique, la Fondation Reboot publie une enquête de l’</w:t>
      </w:r>
      <w:proofErr w:type="spellStart"/>
      <w:r w:rsidRPr="005E5480">
        <w:rPr>
          <w:rFonts w:eastAsia="Times New Roman" w:cstheme="minorHAnsi"/>
          <w:b/>
          <w:bCs/>
          <w:color w:val="0D0D0D" w:themeColor="text1" w:themeTint="F2"/>
          <w:sz w:val="24"/>
          <w:szCs w:val="15"/>
          <w:lang w:val="fr-FR" w:eastAsia="en-GB"/>
        </w:rPr>
        <w:t>Ifop</w:t>
      </w:r>
      <w:proofErr w:type="spellEnd"/>
      <w:r w:rsidRPr="005E5480">
        <w:rPr>
          <w:rFonts w:eastAsia="Times New Roman" w:cstheme="minorHAnsi"/>
          <w:b/>
          <w:bCs/>
          <w:color w:val="0D0D0D" w:themeColor="text1" w:themeTint="F2"/>
          <w:sz w:val="24"/>
          <w:szCs w:val="15"/>
          <w:lang w:val="fr-FR" w:eastAsia="en-GB"/>
        </w:rPr>
        <w:t xml:space="preserve"> sur l’impact que la propagande russe et les diverses thèses complotistes (ex : vaccins, 5G..) peuvent avoir dans l’opinion publique à un mois de l’élection présidentielle. Réalisée auprès d’un échantillon de 2 007 Français, cette enquête montre qu’en dépit des alertes des médias ou des autorités, les Français sont loin d’être imperméables à la désinformation ou aux discours complotistes. Engagement politique, âge, mode d’information… Les variables qui jouent en la matière sont nombreuses et interrogent sur la capacité des Français à faire preuve d’esprit critique.</w:t>
      </w:r>
    </w:p>
    <w:p w:rsidR="005E5480" w:rsidRPr="005E5480" w:rsidRDefault="005E5480" w:rsidP="005E5480">
      <w:pPr>
        <w:spacing w:before="100" w:beforeAutospacing="1" w:after="100" w:afterAutospacing="1" w:line="240" w:lineRule="auto"/>
        <w:jc w:val="center"/>
        <w:outlineLvl w:val="3"/>
        <w:rPr>
          <w:rFonts w:ascii="Times New Roman" w:eastAsia="Times New Roman" w:hAnsi="Times New Roman" w:cs="Times New Roman"/>
          <w:b/>
          <w:bCs/>
          <w:color w:val="0D0D0D" w:themeColor="text1" w:themeTint="F2"/>
          <w:sz w:val="40"/>
          <w:szCs w:val="24"/>
          <w:lang w:val="fr-FR" w:eastAsia="en-GB"/>
        </w:rPr>
      </w:pPr>
      <w:r w:rsidRPr="005E5480">
        <w:rPr>
          <w:rFonts w:ascii="Times New Roman" w:eastAsia="Times New Roman" w:hAnsi="Times New Roman" w:cs="Times New Roman"/>
          <w:b/>
          <w:bCs/>
          <w:color w:val="0D0D0D" w:themeColor="text1" w:themeTint="F2"/>
          <w:sz w:val="40"/>
          <w:szCs w:val="24"/>
          <w:lang w:val="fr-FR" w:eastAsia="en-GB"/>
        </w:rPr>
        <w:t>LES CHIFFRES CLÉS</w:t>
      </w:r>
    </w:p>
    <w:p w:rsidR="005E5480" w:rsidRPr="005E5480" w:rsidRDefault="005E5480" w:rsidP="008C3609">
      <w:pPr>
        <w:spacing w:before="100" w:beforeAutospacing="1" w:after="100" w:afterAutospacing="1" w:line="240" w:lineRule="auto"/>
        <w:jc w:val="center"/>
        <w:outlineLvl w:val="5"/>
        <w:rPr>
          <w:rFonts w:ascii="Times New Roman" w:eastAsia="Times New Roman" w:hAnsi="Times New Roman" w:cs="Times New Roman"/>
          <w:sz w:val="24"/>
          <w:szCs w:val="24"/>
          <w:lang w:val="fr-FR" w:eastAsia="en-GB"/>
        </w:rPr>
      </w:pPr>
      <w:r w:rsidRPr="008C3609">
        <w:rPr>
          <w:rFonts w:ascii="Times New Roman" w:eastAsia="Times New Roman" w:hAnsi="Times New Roman" w:cs="Times New Roman"/>
          <w:b/>
          <w:bCs/>
          <w:i/>
          <w:iCs/>
          <w:color w:val="0D0D0D" w:themeColor="text1" w:themeTint="F2"/>
          <w:szCs w:val="15"/>
          <w:lang w:val="fr-FR" w:eastAsia="en-GB"/>
        </w:rPr>
        <w:t xml:space="preserve">Des Français loin d’être imperméables au récit </w:t>
      </w:r>
      <w:proofErr w:type="spellStart"/>
      <w:r w:rsidRPr="008C3609">
        <w:rPr>
          <w:rFonts w:ascii="Times New Roman" w:eastAsia="Times New Roman" w:hAnsi="Times New Roman" w:cs="Times New Roman"/>
          <w:b/>
          <w:bCs/>
          <w:i/>
          <w:iCs/>
          <w:color w:val="0D0D0D" w:themeColor="text1" w:themeTint="F2"/>
          <w:szCs w:val="15"/>
          <w:lang w:val="fr-FR" w:eastAsia="en-GB"/>
        </w:rPr>
        <w:t>poutinien</w:t>
      </w:r>
      <w:proofErr w:type="spellEnd"/>
      <w:r w:rsidRPr="008C3609">
        <w:rPr>
          <w:rFonts w:ascii="Times New Roman" w:eastAsia="Times New Roman" w:hAnsi="Times New Roman" w:cs="Times New Roman"/>
          <w:b/>
          <w:bCs/>
          <w:color w:val="0D0D0D" w:themeColor="text1" w:themeTint="F2"/>
          <w:szCs w:val="15"/>
          <w:lang w:val="fr-FR" w:eastAsia="en-GB"/>
        </w:rPr>
        <w:t xml:space="preserve"> </w:t>
      </w:r>
      <w:r w:rsidRPr="008C3609">
        <w:rPr>
          <w:rFonts w:ascii="Times New Roman" w:eastAsia="Times New Roman" w:hAnsi="Times New Roman" w:cs="Times New Roman"/>
          <w:b/>
          <w:bCs/>
          <w:i/>
          <w:iCs/>
          <w:color w:val="0D0D0D" w:themeColor="text1" w:themeTint="F2"/>
          <w:szCs w:val="15"/>
          <w:lang w:val="fr-FR" w:eastAsia="en-GB"/>
        </w:rPr>
        <w:t>sur les origines de la guerre en Ukraine</w:t>
      </w:r>
      <w:r w:rsidRPr="005E5480">
        <w:rPr>
          <w:rFonts w:ascii="Times New Roman" w:eastAsia="Times New Roman" w:hAnsi="Times New Roman" w:cs="Times New Roman"/>
          <w:sz w:val="24"/>
          <w:szCs w:val="24"/>
          <w:lang w:val="fr-FR" w:eastAsia="en-GB"/>
        </w:rPr>
        <w:t> </w:t>
      </w:r>
    </w:p>
    <w:p w:rsidR="005E5480" w:rsidRPr="005E5480" w:rsidRDefault="005E5480" w:rsidP="005E5480">
      <w:pPr>
        <w:numPr>
          <w:ilvl w:val="0"/>
          <w:numId w:val="2"/>
        </w:numPr>
        <w:spacing w:before="100" w:beforeAutospacing="1" w:after="240" w:line="240" w:lineRule="auto"/>
        <w:rPr>
          <w:rFonts w:ascii="Times New Roman" w:eastAsia="Times New Roman" w:hAnsi="Times New Roman" w:cs="Times New Roman"/>
          <w:sz w:val="24"/>
          <w:szCs w:val="24"/>
          <w:lang w:val="fr-FR" w:eastAsia="en-GB"/>
        </w:rPr>
      </w:pPr>
      <w:r w:rsidRPr="005E5480">
        <w:rPr>
          <w:rFonts w:ascii="Times New Roman" w:eastAsia="Times New Roman" w:hAnsi="Times New Roman" w:cs="Times New Roman"/>
          <w:i/>
          <w:iCs/>
          <w:sz w:val="24"/>
          <w:szCs w:val="24"/>
          <w:lang w:val="fr-FR" w:eastAsia="en-GB"/>
        </w:rPr>
        <w:t>Plus d’un Français sur deux (52%) croient a au moins une des thèses russes sur les origines de la guerre en Ukraine comme, par exemple, l’affirmation selon laquelle son gouvernement serait une « junte infiltrée par des mouvements néonazis » (10%), l’idée selon laquelle l’intervention militaire russe y serait « justifiée » au nom de la sécurité de la Russie (22%) ou encore la thèse selon laquelle son action y serait soutenue par des russophones victimes de « discriminations et d’agressions de la part des autorités ukrainiennes » (23%).</w:t>
      </w:r>
    </w:p>
    <w:p w:rsidR="005E5480" w:rsidRPr="005E5480" w:rsidRDefault="005E5480" w:rsidP="005E5480">
      <w:pPr>
        <w:numPr>
          <w:ilvl w:val="0"/>
          <w:numId w:val="2"/>
        </w:numPr>
        <w:spacing w:before="100" w:beforeAutospacing="1" w:after="100" w:afterAutospacing="1" w:line="240" w:lineRule="auto"/>
        <w:rPr>
          <w:rFonts w:ascii="Times New Roman" w:eastAsia="Times New Roman" w:hAnsi="Times New Roman" w:cs="Times New Roman"/>
          <w:sz w:val="24"/>
          <w:szCs w:val="24"/>
          <w:lang w:val="fr-FR" w:eastAsia="en-GB"/>
        </w:rPr>
      </w:pPr>
      <w:r w:rsidRPr="005E5480">
        <w:rPr>
          <w:rFonts w:ascii="Times New Roman" w:eastAsia="Times New Roman" w:hAnsi="Times New Roman" w:cs="Times New Roman"/>
          <w:i/>
          <w:iCs/>
          <w:sz w:val="24"/>
          <w:szCs w:val="24"/>
          <w:lang w:val="fr-FR" w:eastAsia="en-GB"/>
        </w:rPr>
        <w:t xml:space="preserve">La récente décision d’interdire en France des médias russes comme Spoutnik ou RT au nom du fait qu’ils servaient aux actions de propagande russe est loin de susciter l’unanimité : plus d’un Français sur trois (34%) la désapprouvent, les plus ardents opposants à cette interdiction étant surreprésentés dans les rangs des électeurs des candidats – comme ceux d’Eric </w:t>
      </w:r>
      <w:proofErr w:type="spellStart"/>
      <w:r w:rsidRPr="005E5480">
        <w:rPr>
          <w:rFonts w:ascii="Times New Roman" w:eastAsia="Times New Roman" w:hAnsi="Times New Roman" w:cs="Times New Roman"/>
          <w:i/>
          <w:iCs/>
          <w:sz w:val="24"/>
          <w:szCs w:val="24"/>
          <w:lang w:val="fr-FR" w:eastAsia="en-GB"/>
        </w:rPr>
        <w:t>Zemmour</w:t>
      </w:r>
      <w:proofErr w:type="spellEnd"/>
      <w:r w:rsidRPr="005E5480">
        <w:rPr>
          <w:rFonts w:ascii="Times New Roman" w:eastAsia="Times New Roman" w:hAnsi="Times New Roman" w:cs="Times New Roman"/>
          <w:i/>
          <w:iCs/>
          <w:sz w:val="24"/>
          <w:szCs w:val="24"/>
          <w:lang w:val="fr-FR" w:eastAsia="en-GB"/>
        </w:rPr>
        <w:t xml:space="preserve"> (53%) et de Jean-Luc Mélenchon (47%) – qui ont longtemps relativisé la responsabilité russe dans cette crise tout en rejetant la faute de ces tensions sur l’OTAN.</w:t>
      </w:r>
    </w:p>
    <w:p w:rsidR="005E5480" w:rsidRPr="005E5480" w:rsidRDefault="005E5480" w:rsidP="008C3609">
      <w:pPr>
        <w:spacing w:before="100" w:beforeAutospacing="1" w:after="100" w:afterAutospacing="1" w:line="240" w:lineRule="auto"/>
        <w:outlineLvl w:val="5"/>
        <w:rPr>
          <w:rFonts w:ascii="Times New Roman" w:eastAsia="Times New Roman" w:hAnsi="Times New Roman" w:cs="Times New Roman"/>
          <w:sz w:val="24"/>
          <w:szCs w:val="24"/>
          <w:lang w:val="fr-FR" w:eastAsia="en-GB"/>
        </w:rPr>
      </w:pPr>
      <w:r w:rsidRPr="008C3609">
        <w:rPr>
          <w:rFonts w:ascii="Times New Roman" w:eastAsia="Times New Roman" w:hAnsi="Times New Roman" w:cs="Times New Roman"/>
          <w:b/>
          <w:bCs/>
          <w:i/>
          <w:iCs/>
          <w:color w:val="29A9E1"/>
          <w:sz w:val="24"/>
          <w:szCs w:val="15"/>
          <w:lang w:val="fr-FR" w:eastAsia="en-GB"/>
        </w:rPr>
        <w:t>La guerre de l’information menée par le Kremlin bénéficie d’un contexte de brouillard informationnel « post-</w:t>
      </w:r>
      <w:proofErr w:type="spellStart"/>
      <w:r w:rsidRPr="008C3609">
        <w:rPr>
          <w:rFonts w:ascii="Times New Roman" w:eastAsia="Times New Roman" w:hAnsi="Times New Roman" w:cs="Times New Roman"/>
          <w:b/>
          <w:bCs/>
          <w:i/>
          <w:iCs/>
          <w:color w:val="29A9E1"/>
          <w:sz w:val="24"/>
          <w:szCs w:val="15"/>
          <w:lang w:val="fr-FR" w:eastAsia="en-GB"/>
        </w:rPr>
        <w:t>covid</w:t>
      </w:r>
      <w:proofErr w:type="spellEnd"/>
      <w:r w:rsidRPr="008C3609">
        <w:rPr>
          <w:rFonts w:ascii="Times New Roman" w:eastAsia="Times New Roman" w:hAnsi="Times New Roman" w:cs="Times New Roman"/>
          <w:b/>
          <w:bCs/>
          <w:i/>
          <w:iCs/>
          <w:color w:val="29A9E1"/>
          <w:sz w:val="24"/>
          <w:szCs w:val="15"/>
          <w:lang w:val="fr-FR" w:eastAsia="en-GB"/>
        </w:rPr>
        <w:t> » des plus propices à l’essor des théories complotistes</w:t>
      </w:r>
      <w:r w:rsidRPr="005E5480">
        <w:rPr>
          <w:rFonts w:ascii="Times New Roman" w:eastAsia="Times New Roman" w:hAnsi="Times New Roman" w:cs="Times New Roman"/>
          <w:sz w:val="24"/>
          <w:szCs w:val="24"/>
          <w:lang w:val="fr-FR" w:eastAsia="en-GB"/>
        </w:rPr>
        <w:t> </w:t>
      </w:r>
    </w:p>
    <w:p w:rsidR="005E5480" w:rsidRPr="005E5480" w:rsidRDefault="005E5480" w:rsidP="005E5480">
      <w:pPr>
        <w:numPr>
          <w:ilvl w:val="0"/>
          <w:numId w:val="3"/>
        </w:numPr>
        <w:spacing w:before="100" w:beforeAutospacing="1" w:after="240" w:line="240" w:lineRule="auto"/>
        <w:rPr>
          <w:rFonts w:ascii="Times New Roman" w:eastAsia="Times New Roman" w:hAnsi="Times New Roman" w:cs="Times New Roman"/>
          <w:sz w:val="24"/>
          <w:szCs w:val="24"/>
          <w:lang w:val="fr-FR" w:eastAsia="en-GB"/>
        </w:rPr>
      </w:pPr>
      <w:r w:rsidRPr="005E5480">
        <w:rPr>
          <w:rFonts w:ascii="Times New Roman" w:eastAsia="Times New Roman" w:hAnsi="Times New Roman" w:cs="Times New Roman"/>
          <w:i/>
          <w:iCs/>
          <w:sz w:val="24"/>
          <w:szCs w:val="24"/>
          <w:lang w:val="fr-FR" w:eastAsia="en-GB"/>
        </w:rPr>
        <w:t xml:space="preserve">De manière générale, plus d’un Français sur trois (35%) admet aujourd’hui « croire aux théories du complot ». Ce chiffre d’ensemble masque toutefois de fortes différences en fonction du niveau </w:t>
      </w:r>
      <w:proofErr w:type="spellStart"/>
      <w:r w:rsidRPr="005E5480">
        <w:rPr>
          <w:rFonts w:ascii="Times New Roman" w:eastAsia="Times New Roman" w:hAnsi="Times New Roman" w:cs="Times New Roman"/>
          <w:i/>
          <w:iCs/>
          <w:sz w:val="24"/>
          <w:szCs w:val="24"/>
          <w:lang w:val="fr-FR" w:eastAsia="en-GB"/>
        </w:rPr>
        <w:t>socio-culturel</w:t>
      </w:r>
      <w:proofErr w:type="spellEnd"/>
      <w:r w:rsidRPr="005E5480">
        <w:rPr>
          <w:rFonts w:ascii="Times New Roman" w:eastAsia="Times New Roman" w:hAnsi="Times New Roman" w:cs="Times New Roman"/>
          <w:i/>
          <w:iCs/>
          <w:sz w:val="24"/>
          <w:szCs w:val="24"/>
          <w:lang w:val="fr-FR" w:eastAsia="en-GB"/>
        </w:rPr>
        <w:t xml:space="preserve">, des affinités politiques ou des modes d’information des individus. Ainsi, les « complotistes » sont majoritaires chez les électeurs </w:t>
      </w:r>
      <w:proofErr w:type="spellStart"/>
      <w:r w:rsidRPr="005E5480">
        <w:rPr>
          <w:rFonts w:ascii="Times New Roman" w:eastAsia="Times New Roman" w:hAnsi="Times New Roman" w:cs="Times New Roman"/>
          <w:i/>
          <w:iCs/>
          <w:sz w:val="24"/>
          <w:szCs w:val="24"/>
          <w:lang w:val="fr-FR" w:eastAsia="en-GB"/>
        </w:rPr>
        <w:t>zemmouriens</w:t>
      </w:r>
      <w:proofErr w:type="spellEnd"/>
      <w:r w:rsidRPr="005E5480">
        <w:rPr>
          <w:rFonts w:ascii="Times New Roman" w:eastAsia="Times New Roman" w:hAnsi="Times New Roman" w:cs="Times New Roman"/>
          <w:i/>
          <w:iCs/>
          <w:sz w:val="24"/>
          <w:szCs w:val="24"/>
          <w:lang w:val="fr-FR" w:eastAsia="en-GB"/>
        </w:rPr>
        <w:t xml:space="preserve"> (51%) et les Français s’informant principalement via les réseaux sociaux (53%) ou les sites de vidéos en ligne (57%) tout en étant particulièrement nombreux chez les ouvriers (49%) et les non diplômés (47%).</w:t>
      </w:r>
    </w:p>
    <w:p w:rsidR="005E5480" w:rsidRPr="005E5480" w:rsidRDefault="005E5480" w:rsidP="005E5480">
      <w:pPr>
        <w:numPr>
          <w:ilvl w:val="0"/>
          <w:numId w:val="3"/>
        </w:numPr>
        <w:spacing w:before="100" w:beforeAutospacing="1" w:after="100" w:afterAutospacing="1" w:line="240" w:lineRule="auto"/>
        <w:rPr>
          <w:rFonts w:ascii="Times New Roman" w:eastAsia="Times New Roman" w:hAnsi="Times New Roman" w:cs="Times New Roman"/>
          <w:sz w:val="24"/>
          <w:szCs w:val="24"/>
          <w:lang w:val="fr-FR" w:eastAsia="en-GB"/>
        </w:rPr>
      </w:pPr>
      <w:r w:rsidRPr="005E5480">
        <w:rPr>
          <w:rFonts w:ascii="Times New Roman" w:eastAsia="Times New Roman" w:hAnsi="Times New Roman" w:cs="Times New Roman"/>
          <w:i/>
          <w:iCs/>
          <w:sz w:val="24"/>
          <w:szCs w:val="24"/>
          <w:lang w:val="fr-FR" w:eastAsia="en-GB"/>
        </w:rPr>
        <w:lastRenderedPageBreak/>
        <w:t xml:space="preserve">Ce nombre élevé tient au succès rencontré ces derniers mois par les thèses « </w:t>
      </w:r>
      <w:proofErr w:type="spellStart"/>
      <w:r w:rsidRPr="005E5480">
        <w:rPr>
          <w:rFonts w:ascii="Times New Roman" w:eastAsia="Times New Roman" w:hAnsi="Times New Roman" w:cs="Times New Roman"/>
          <w:i/>
          <w:iCs/>
          <w:sz w:val="24"/>
          <w:szCs w:val="24"/>
          <w:lang w:val="fr-FR" w:eastAsia="en-GB"/>
        </w:rPr>
        <w:t>anti-vax</w:t>
      </w:r>
      <w:proofErr w:type="spellEnd"/>
      <w:r w:rsidRPr="005E5480">
        <w:rPr>
          <w:rFonts w:ascii="Times New Roman" w:eastAsia="Times New Roman" w:hAnsi="Times New Roman" w:cs="Times New Roman"/>
          <w:i/>
          <w:iCs/>
          <w:sz w:val="24"/>
          <w:szCs w:val="24"/>
          <w:lang w:val="fr-FR" w:eastAsia="en-GB"/>
        </w:rPr>
        <w:t xml:space="preserve"> » si l’on en juge par la proportion de Français (33%) qui croient à une des théories actuellement en vogue contre les vaccins comme, par exemple, l’affirmation selon laquelle ces vaccins ont causé des dizaines de milliers de morts (19%), des maladies dégénératives (19%) ou des formes d’infertilité (16%). Un Français sur dix croit aussi que ces vaccins « empêchent les vaccinés de faire un don de leur sang » (12%) ou « contiennent des </w:t>
      </w:r>
      <w:proofErr w:type="spellStart"/>
      <w:r w:rsidRPr="005E5480">
        <w:rPr>
          <w:rFonts w:ascii="Times New Roman" w:eastAsia="Times New Roman" w:hAnsi="Times New Roman" w:cs="Times New Roman"/>
          <w:i/>
          <w:iCs/>
          <w:sz w:val="24"/>
          <w:szCs w:val="24"/>
          <w:lang w:val="fr-FR" w:eastAsia="en-GB"/>
        </w:rPr>
        <w:t>nanopuces</w:t>
      </w:r>
      <w:proofErr w:type="spellEnd"/>
      <w:r w:rsidRPr="005E5480">
        <w:rPr>
          <w:rFonts w:ascii="Times New Roman" w:eastAsia="Times New Roman" w:hAnsi="Times New Roman" w:cs="Times New Roman"/>
          <w:i/>
          <w:iCs/>
          <w:sz w:val="24"/>
          <w:szCs w:val="24"/>
          <w:lang w:val="fr-FR" w:eastAsia="en-GB"/>
        </w:rPr>
        <w:t xml:space="preserve"> électroniques » permettant de les pister grâce à la 5G (9%).</w:t>
      </w:r>
    </w:p>
    <w:p w:rsidR="005E5480" w:rsidRPr="005E5480" w:rsidRDefault="005E5480" w:rsidP="008C3609">
      <w:pPr>
        <w:spacing w:before="100" w:beforeAutospacing="1" w:after="100" w:afterAutospacing="1" w:line="240" w:lineRule="auto"/>
        <w:outlineLvl w:val="5"/>
        <w:rPr>
          <w:rFonts w:ascii="Times New Roman" w:eastAsia="Times New Roman" w:hAnsi="Times New Roman" w:cs="Times New Roman"/>
          <w:sz w:val="24"/>
          <w:szCs w:val="24"/>
          <w:lang w:val="fr-FR" w:eastAsia="en-GB"/>
        </w:rPr>
      </w:pPr>
      <w:r w:rsidRPr="008C3609">
        <w:rPr>
          <w:rFonts w:ascii="Times New Roman" w:eastAsia="Times New Roman" w:hAnsi="Times New Roman" w:cs="Times New Roman"/>
          <w:b/>
          <w:bCs/>
          <w:i/>
          <w:iCs/>
          <w:color w:val="29A9E1"/>
          <w:sz w:val="24"/>
          <w:szCs w:val="15"/>
          <w:lang w:val="fr-FR" w:eastAsia="en-GB"/>
        </w:rPr>
        <w:t xml:space="preserve">Dans un contexte favorable à la montée des croyances irrationnelles, une part de l’opinion bascule d’un </w:t>
      </w:r>
      <w:proofErr w:type="gramStart"/>
      <w:r w:rsidRPr="008C3609">
        <w:rPr>
          <w:rFonts w:ascii="Times New Roman" w:eastAsia="Times New Roman" w:hAnsi="Times New Roman" w:cs="Times New Roman"/>
          <w:b/>
          <w:bCs/>
          <w:i/>
          <w:iCs/>
          <w:color w:val="29A9E1"/>
          <w:sz w:val="24"/>
          <w:szCs w:val="15"/>
          <w:lang w:val="fr-FR" w:eastAsia="en-GB"/>
        </w:rPr>
        <w:t>complotisme</w:t>
      </w:r>
      <w:proofErr w:type="gramEnd"/>
      <w:r w:rsidRPr="008C3609">
        <w:rPr>
          <w:rFonts w:ascii="Times New Roman" w:eastAsia="Times New Roman" w:hAnsi="Times New Roman" w:cs="Times New Roman"/>
          <w:b/>
          <w:bCs/>
          <w:i/>
          <w:iCs/>
          <w:color w:val="29A9E1"/>
          <w:sz w:val="24"/>
          <w:szCs w:val="15"/>
          <w:lang w:val="fr-FR" w:eastAsia="en-GB"/>
        </w:rPr>
        <w:t xml:space="preserve"> sanitaire à la défense de la ligne Poutine sur la crise ukrainienne</w:t>
      </w:r>
      <w:r w:rsidRPr="005E5480">
        <w:rPr>
          <w:rFonts w:ascii="Times New Roman" w:eastAsia="Times New Roman" w:hAnsi="Times New Roman" w:cs="Times New Roman"/>
          <w:sz w:val="24"/>
          <w:szCs w:val="24"/>
          <w:lang w:val="fr-FR" w:eastAsia="en-GB"/>
        </w:rPr>
        <w:t> </w:t>
      </w:r>
    </w:p>
    <w:p w:rsidR="005E5480" w:rsidRPr="005E5480" w:rsidRDefault="005E5480" w:rsidP="005E5480">
      <w:pPr>
        <w:numPr>
          <w:ilvl w:val="1"/>
          <w:numId w:val="4"/>
        </w:numPr>
        <w:spacing w:before="100" w:beforeAutospacing="1" w:after="240" w:line="240" w:lineRule="auto"/>
        <w:rPr>
          <w:rFonts w:ascii="Times New Roman" w:eastAsia="Times New Roman" w:hAnsi="Times New Roman" w:cs="Times New Roman"/>
          <w:sz w:val="24"/>
          <w:szCs w:val="24"/>
          <w:lang w:val="fr-FR" w:eastAsia="en-GB"/>
        </w:rPr>
      </w:pPr>
      <w:r w:rsidRPr="005E5480">
        <w:rPr>
          <w:rFonts w:ascii="Times New Roman" w:eastAsia="Times New Roman" w:hAnsi="Times New Roman" w:cs="Times New Roman"/>
          <w:i/>
          <w:iCs/>
          <w:sz w:val="24"/>
          <w:szCs w:val="24"/>
          <w:lang w:val="fr-FR" w:eastAsia="en-GB"/>
        </w:rPr>
        <w:t xml:space="preserve">Symptomatique du basculement d’un complotisme sanitaire vers la propagande du Kremlin observé chez certains </w:t>
      </w:r>
      <w:proofErr w:type="spellStart"/>
      <w:r w:rsidRPr="005E5480">
        <w:rPr>
          <w:rFonts w:ascii="Times New Roman" w:eastAsia="Times New Roman" w:hAnsi="Times New Roman" w:cs="Times New Roman"/>
          <w:i/>
          <w:iCs/>
          <w:sz w:val="24"/>
          <w:szCs w:val="24"/>
          <w:lang w:val="fr-FR" w:eastAsia="en-GB"/>
        </w:rPr>
        <w:t>influenceurs</w:t>
      </w:r>
      <w:proofErr w:type="spellEnd"/>
      <w:r w:rsidRPr="005E5480">
        <w:rPr>
          <w:rFonts w:ascii="Times New Roman" w:eastAsia="Times New Roman" w:hAnsi="Times New Roman" w:cs="Times New Roman"/>
          <w:i/>
          <w:iCs/>
          <w:sz w:val="24"/>
          <w:szCs w:val="24"/>
          <w:lang w:val="fr-FR" w:eastAsia="en-GB"/>
        </w:rPr>
        <w:t xml:space="preserve"> (ex : </w:t>
      </w:r>
      <w:hyperlink r:id="rId8" w:history="1">
        <w:proofErr w:type="spellStart"/>
        <w:r w:rsidRPr="005E5480">
          <w:rPr>
            <w:rFonts w:ascii="Times New Roman" w:eastAsia="Times New Roman" w:hAnsi="Times New Roman" w:cs="Times New Roman"/>
            <w:i/>
            <w:iCs/>
            <w:color w:val="0000FF"/>
            <w:sz w:val="24"/>
            <w:szCs w:val="24"/>
            <w:u w:val="single"/>
            <w:lang w:val="fr-FR" w:eastAsia="en-GB"/>
          </w:rPr>
          <w:t>Booba</w:t>
        </w:r>
        <w:proofErr w:type="spellEnd"/>
      </w:hyperlink>
      <w:r w:rsidRPr="005E5480">
        <w:rPr>
          <w:rFonts w:ascii="Times New Roman" w:eastAsia="Times New Roman" w:hAnsi="Times New Roman" w:cs="Times New Roman"/>
          <w:i/>
          <w:iCs/>
          <w:sz w:val="24"/>
          <w:szCs w:val="24"/>
          <w:lang w:val="fr-FR" w:eastAsia="en-GB"/>
        </w:rPr>
        <w:t xml:space="preserve">), un quart des Français (25%) croit à la fois à au moins une des théories </w:t>
      </w:r>
      <w:proofErr w:type="spellStart"/>
      <w:r w:rsidRPr="005E5480">
        <w:rPr>
          <w:rFonts w:ascii="Times New Roman" w:eastAsia="Times New Roman" w:hAnsi="Times New Roman" w:cs="Times New Roman"/>
          <w:i/>
          <w:iCs/>
          <w:sz w:val="24"/>
          <w:szCs w:val="24"/>
          <w:lang w:val="fr-FR" w:eastAsia="en-GB"/>
        </w:rPr>
        <w:t>antivaccins</w:t>
      </w:r>
      <w:proofErr w:type="spellEnd"/>
      <w:r w:rsidRPr="005E5480">
        <w:rPr>
          <w:rFonts w:ascii="Times New Roman" w:eastAsia="Times New Roman" w:hAnsi="Times New Roman" w:cs="Times New Roman"/>
          <w:i/>
          <w:iCs/>
          <w:sz w:val="24"/>
          <w:szCs w:val="24"/>
          <w:lang w:val="fr-FR" w:eastAsia="en-GB"/>
        </w:rPr>
        <w:t xml:space="preserve"> et à au moins un des arguments justifiant l’invasion russe en Ukraine. Cette porosité entre les deux univers </w:t>
      </w:r>
      <w:proofErr w:type="spellStart"/>
      <w:r w:rsidRPr="005E5480">
        <w:rPr>
          <w:rFonts w:ascii="Times New Roman" w:eastAsia="Times New Roman" w:hAnsi="Times New Roman" w:cs="Times New Roman"/>
          <w:i/>
          <w:iCs/>
          <w:sz w:val="24"/>
          <w:szCs w:val="24"/>
          <w:lang w:val="fr-FR" w:eastAsia="en-GB"/>
        </w:rPr>
        <w:t>transparait</w:t>
      </w:r>
      <w:proofErr w:type="spellEnd"/>
      <w:r w:rsidRPr="005E5480">
        <w:rPr>
          <w:rFonts w:ascii="Times New Roman" w:eastAsia="Times New Roman" w:hAnsi="Times New Roman" w:cs="Times New Roman"/>
          <w:i/>
          <w:iCs/>
          <w:sz w:val="24"/>
          <w:szCs w:val="24"/>
          <w:lang w:val="fr-FR" w:eastAsia="en-GB"/>
        </w:rPr>
        <w:t xml:space="preserve"> aussi dans un autre chiffre : 71% des « </w:t>
      </w:r>
      <w:proofErr w:type="spellStart"/>
      <w:r w:rsidRPr="005E5480">
        <w:rPr>
          <w:rFonts w:ascii="Times New Roman" w:eastAsia="Times New Roman" w:hAnsi="Times New Roman" w:cs="Times New Roman"/>
          <w:i/>
          <w:iCs/>
          <w:sz w:val="24"/>
          <w:szCs w:val="24"/>
          <w:lang w:val="fr-FR" w:eastAsia="en-GB"/>
        </w:rPr>
        <w:t>anti-vax</w:t>
      </w:r>
      <w:proofErr w:type="spellEnd"/>
      <w:r w:rsidRPr="005E5480">
        <w:rPr>
          <w:rFonts w:ascii="Times New Roman" w:eastAsia="Times New Roman" w:hAnsi="Times New Roman" w:cs="Times New Roman"/>
          <w:i/>
          <w:iCs/>
          <w:sz w:val="24"/>
          <w:szCs w:val="24"/>
          <w:lang w:val="fr-FR" w:eastAsia="en-GB"/>
        </w:rPr>
        <w:t xml:space="preserve"> » croient au récit </w:t>
      </w:r>
      <w:proofErr w:type="spellStart"/>
      <w:r w:rsidRPr="005E5480">
        <w:rPr>
          <w:rFonts w:ascii="Times New Roman" w:eastAsia="Times New Roman" w:hAnsi="Times New Roman" w:cs="Times New Roman"/>
          <w:i/>
          <w:iCs/>
          <w:sz w:val="24"/>
          <w:szCs w:val="24"/>
          <w:lang w:val="fr-FR" w:eastAsia="en-GB"/>
        </w:rPr>
        <w:t>poutinien</w:t>
      </w:r>
      <w:proofErr w:type="spellEnd"/>
      <w:r w:rsidRPr="005E5480">
        <w:rPr>
          <w:rFonts w:ascii="Times New Roman" w:eastAsia="Times New Roman" w:hAnsi="Times New Roman" w:cs="Times New Roman"/>
          <w:i/>
          <w:iCs/>
          <w:sz w:val="24"/>
          <w:szCs w:val="24"/>
          <w:lang w:val="fr-FR" w:eastAsia="en-GB"/>
        </w:rPr>
        <w:t xml:space="preserve"> sur l’Ukraine alors que l’adhésion à la propagande russe est beaucoup plus faible (43%) chez les Français ne croyant à aucune de ces théories contre les vaccins.</w:t>
      </w:r>
    </w:p>
    <w:p w:rsidR="005E5480" w:rsidRPr="005E5480" w:rsidRDefault="005E5480" w:rsidP="005E5480">
      <w:pPr>
        <w:numPr>
          <w:ilvl w:val="1"/>
          <w:numId w:val="4"/>
        </w:numPr>
        <w:spacing w:before="100" w:beforeAutospacing="1" w:after="100" w:afterAutospacing="1" w:line="240" w:lineRule="auto"/>
        <w:rPr>
          <w:rFonts w:ascii="Times New Roman" w:eastAsia="Times New Roman" w:hAnsi="Times New Roman" w:cs="Times New Roman"/>
          <w:sz w:val="24"/>
          <w:szCs w:val="24"/>
          <w:lang w:val="fr-FR" w:eastAsia="en-GB"/>
        </w:rPr>
      </w:pPr>
      <w:r w:rsidRPr="005E5480">
        <w:rPr>
          <w:rFonts w:ascii="Times New Roman" w:eastAsia="Times New Roman" w:hAnsi="Times New Roman" w:cs="Times New Roman"/>
          <w:i/>
          <w:iCs/>
          <w:sz w:val="24"/>
          <w:szCs w:val="24"/>
          <w:lang w:val="fr-FR" w:eastAsia="en-GB"/>
        </w:rPr>
        <w:t xml:space="preserve">Enfin, l’enquête confirme un fait déjà observé dans de précédentes enquêtes (ex : </w:t>
      </w:r>
      <w:proofErr w:type="spellStart"/>
      <w:r w:rsidRPr="005E5480">
        <w:rPr>
          <w:rFonts w:ascii="Times New Roman" w:eastAsia="Times New Roman" w:hAnsi="Times New Roman" w:cs="Times New Roman"/>
          <w:i/>
          <w:iCs/>
          <w:sz w:val="24"/>
          <w:szCs w:val="24"/>
          <w:lang w:val="fr-FR" w:eastAsia="en-GB"/>
        </w:rPr>
        <w:t>Ifop</w:t>
      </w:r>
      <w:proofErr w:type="spellEnd"/>
      <w:r w:rsidRPr="005E5480">
        <w:rPr>
          <w:rFonts w:ascii="Times New Roman" w:eastAsia="Times New Roman" w:hAnsi="Times New Roman" w:cs="Times New Roman"/>
          <w:i/>
          <w:iCs/>
          <w:sz w:val="24"/>
          <w:szCs w:val="24"/>
          <w:lang w:val="fr-FR" w:eastAsia="en-GB"/>
        </w:rPr>
        <w:t>/</w:t>
      </w:r>
      <w:r w:rsidRPr="005E5480">
        <w:rPr>
          <w:rFonts w:ascii="Times New Roman" w:eastAsia="Times New Roman" w:hAnsi="Times New Roman" w:cs="Times New Roman"/>
          <w:sz w:val="24"/>
          <w:szCs w:val="24"/>
          <w:lang w:val="fr-FR" w:eastAsia="en-GB"/>
        </w:rPr>
        <w:t xml:space="preserve"> </w:t>
      </w:r>
      <w:hyperlink r:id="rId9" w:history="1">
        <w:proofErr w:type="spellStart"/>
        <w:r w:rsidRPr="005E5480">
          <w:rPr>
            <w:rFonts w:ascii="Times New Roman" w:eastAsia="Times New Roman" w:hAnsi="Times New Roman" w:cs="Times New Roman"/>
            <w:i/>
            <w:iCs/>
            <w:color w:val="0000FF"/>
            <w:sz w:val="24"/>
            <w:szCs w:val="24"/>
            <w:u w:val="single"/>
            <w:lang w:val="fr-FR" w:eastAsia="en-GB"/>
          </w:rPr>
          <w:t>Conspiracywatch</w:t>
        </w:r>
        <w:proofErr w:type="spellEnd"/>
      </w:hyperlink>
      <w:r w:rsidRPr="005E5480">
        <w:rPr>
          <w:rFonts w:ascii="Times New Roman" w:eastAsia="Times New Roman" w:hAnsi="Times New Roman" w:cs="Times New Roman"/>
          <w:i/>
          <w:iCs/>
          <w:sz w:val="24"/>
          <w:szCs w:val="24"/>
          <w:lang w:val="fr-FR" w:eastAsia="en-GB"/>
        </w:rPr>
        <w:t xml:space="preserve">), à savoir que les croyances irrationnelles comme le spiritisme et le paranormal font le lit des idées complotisme. Alors qu’une majorité de Français (59%) croient aujourd’hui à au moins une forme de superstition – dont 27% à la sorcellerie, 29% à la voyance ou 33% au mauvais œil –, le nombre de complotistes s’avère en effet trois fois plus élevé parmi les adeptes de ces croyances irrationnelles (49%) que chez les Français ne croyant à aucune formes de spiritisme/paranormal (13%). </w:t>
      </w:r>
    </w:p>
    <w:p w:rsidR="005E5480" w:rsidRPr="005E5480" w:rsidRDefault="005E5480" w:rsidP="005E5480">
      <w:pPr>
        <w:spacing w:before="100" w:beforeAutospacing="1" w:after="100" w:afterAutospacing="1" w:line="240" w:lineRule="auto"/>
        <w:jc w:val="center"/>
        <w:outlineLvl w:val="3"/>
        <w:rPr>
          <w:rFonts w:ascii="Times New Roman" w:eastAsia="Times New Roman" w:hAnsi="Times New Roman" w:cs="Times New Roman"/>
          <w:b/>
          <w:bCs/>
          <w:color w:val="0D0D0D" w:themeColor="text1" w:themeTint="F2"/>
          <w:sz w:val="24"/>
          <w:szCs w:val="24"/>
          <w:lang w:val="fr-FR" w:eastAsia="en-GB"/>
        </w:rPr>
      </w:pPr>
      <w:r w:rsidRPr="005E5480">
        <w:rPr>
          <w:rFonts w:ascii="Times New Roman" w:eastAsia="Times New Roman" w:hAnsi="Times New Roman" w:cs="Times New Roman"/>
          <w:b/>
          <w:bCs/>
          <w:color w:val="0D0D0D" w:themeColor="text1" w:themeTint="F2"/>
          <w:sz w:val="24"/>
          <w:szCs w:val="24"/>
          <w:lang w:val="fr-FR" w:eastAsia="en-GB"/>
        </w:rPr>
        <w:t>LES PRINCIPAUX ENSEIGNEMENTS DE L’ENQUETE</w:t>
      </w:r>
    </w:p>
    <w:p w:rsidR="005E5480" w:rsidRPr="005E5480" w:rsidRDefault="005E5480" w:rsidP="005E5480">
      <w:pPr>
        <w:spacing w:before="100" w:beforeAutospacing="1" w:after="100" w:afterAutospacing="1" w:line="240" w:lineRule="auto"/>
        <w:outlineLvl w:val="5"/>
        <w:rPr>
          <w:rFonts w:ascii="Times New Roman" w:eastAsia="Times New Roman" w:hAnsi="Times New Roman" w:cs="Times New Roman"/>
          <w:b/>
          <w:bCs/>
          <w:color w:val="0D0D0D" w:themeColor="text1" w:themeTint="F2"/>
          <w:sz w:val="15"/>
          <w:szCs w:val="15"/>
          <w:lang w:val="fr-FR" w:eastAsia="en-GB"/>
        </w:rPr>
      </w:pPr>
      <w:r w:rsidRPr="005E5480">
        <w:rPr>
          <w:rFonts w:ascii="Times New Roman" w:eastAsia="Times New Roman" w:hAnsi="Times New Roman" w:cs="Times New Roman"/>
          <w:b/>
          <w:bCs/>
          <w:color w:val="0D0D0D" w:themeColor="text1" w:themeTint="F2"/>
          <w:sz w:val="15"/>
          <w:szCs w:val="15"/>
          <w:lang w:val="fr-FR" w:eastAsia="en-GB"/>
        </w:rPr>
        <w:t>A – LES FRANÇAIS FACE AUX « VOIX DE MOSCOU » ET L’INFLUENCE DE LA PROPAGANDE RUSSE SUR LA GUERRE EN UKRAINE</w:t>
      </w:r>
    </w:p>
    <w:p w:rsidR="005E5480" w:rsidRPr="005E5480" w:rsidRDefault="005E5480" w:rsidP="005E5480">
      <w:pPr>
        <w:spacing w:before="100" w:beforeAutospacing="1" w:after="100" w:afterAutospacing="1" w:line="240" w:lineRule="auto"/>
        <w:rPr>
          <w:rFonts w:ascii="Times New Roman" w:eastAsia="Times New Roman" w:hAnsi="Times New Roman" w:cs="Times New Roman"/>
          <w:sz w:val="24"/>
          <w:szCs w:val="24"/>
          <w:lang w:val="fr-FR" w:eastAsia="en-GB"/>
        </w:rPr>
      </w:pPr>
      <w:r w:rsidRPr="005E5480">
        <w:rPr>
          <w:rFonts w:ascii="Times New Roman" w:eastAsia="Times New Roman" w:hAnsi="Times New Roman" w:cs="Times New Roman"/>
          <w:sz w:val="24"/>
          <w:szCs w:val="24"/>
          <w:lang w:val="fr-FR" w:eastAsia="en-GB"/>
        </w:rPr>
        <w:t>Comme le fut avant elle la pandémie de Covid-19, la guerre en Ukraine est à l’origine du développement de plusieurs narratifs complotistes et de fausses informations dont l’</w:t>
      </w:r>
      <w:proofErr w:type="spellStart"/>
      <w:r w:rsidRPr="005E5480">
        <w:rPr>
          <w:rFonts w:ascii="Times New Roman" w:eastAsia="Times New Roman" w:hAnsi="Times New Roman" w:cs="Times New Roman"/>
          <w:sz w:val="24"/>
          <w:szCs w:val="24"/>
          <w:lang w:val="fr-FR" w:eastAsia="en-GB"/>
        </w:rPr>
        <w:t>Ifop</w:t>
      </w:r>
      <w:proofErr w:type="spellEnd"/>
      <w:r w:rsidRPr="005E5480">
        <w:rPr>
          <w:rFonts w:ascii="Times New Roman" w:eastAsia="Times New Roman" w:hAnsi="Times New Roman" w:cs="Times New Roman"/>
          <w:sz w:val="24"/>
          <w:szCs w:val="24"/>
          <w:lang w:val="fr-FR" w:eastAsia="en-GB"/>
        </w:rPr>
        <w:t xml:space="preserve"> et la Fondation Reboot ont tenté de mesurer l’impact aussi bien en termes de notoriété que d’adhésion.</w:t>
      </w:r>
    </w:p>
    <w:p w:rsidR="005E5480" w:rsidRPr="005E5480" w:rsidRDefault="005E5480" w:rsidP="005E5480">
      <w:pPr>
        <w:numPr>
          <w:ilvl w:val="0"/>
          <w:numId w:val="5"/>
        </w:numPr>
        <w:spacing w:before="100" w:beforeAutospacing="1" w:after="100" w:afterAutospacing="1" w:line="240" w:lineRule="auto"/>
        <w:rPr>
          <w:rFonts w:ascii="Times New Roman" w:eastAsia="Times New Roman" w:hAnsi="Times New Roman" w:cs="Times New Roman"/>
          <w:sz w:val="24"/>
          <w:szCs w:val="24"/>
          <w:lang w:val="fr-FR" w:eastAsia="en-GB"/>
        </w:rPr>
      </w:pPr>
      <w:r w:rsidRPr="005E5480">
        <w:rPr>
          <w:rFonts w:ascii="Times New Roman" w:eastAsia="Times New Roman" w:hAnsi="Times New Roman" w:cs="Times New Roman"/>
          <w:sz w:val="24"/>
          <w:szCs w:val="24"/>
          <w:lang w:val="fr-FR" w:eastAsia="en-GB"/>
        </w:rPr>
        <w:t xml:space="preserve">Or, il ressort de cette étude qu’aujourd’hui, plus d’un Français sur deux (52%) croient à au moins une des cinq principales thèses russes sur les origines de la guerre en Ukraine, signe du succès – même partiel – de la propagande </w:t>
      </w:r>
      <w:proofErr w:type="spellStart"/>
      <w:r w:rsidRPr="005E5480">
        <w:rPr>
          <w:rFonts w:ascii="Times New Roman" w:eastAsia="Times New Roman" w:hAnsi="Times New Roman" w:cs="Times New Roman"/>
          <w:sz w:val="24"/>
          <w:szCs w:val="24"/>
          <w:lang w:val="fr-FR" w:eastAsia="en-GB"/>
        </w:rPr>
        <w:t>poutinienne</w:t>
      </w:r>
      <w:proofErr w:type="spellEnd"/>
      <w:r w:rsidRPr="005E5480">
        <w:rPr>
          <w:rFonts w:ascii="Times New Roman" w:eastAsia="Times New Roman" w:hAnsi="Times New Roman" w:cs="Times New Roman"/>
          <w:sz w:val="24"/>
          <w:szCs w:val="24"/>
          <w:lang w:val="fr-FR" w:eastAsia="en-GB"/>
        </w:rPr>
        <w:t xml:space="preserve"> sur leurs représentations du conflit. Il est vrai que plusieurs éléments de la rhétorique propagée par le Kremlin pour justifier l’invasion en Ukraine trouvent un écho non négligeable en France. Ainsi, plus de 50% des Français ont entendu parler de l’affirmation selon laquelle « les États-Unis et les pays de l’UE ont encouragé l’Ukraine à demander son intégration au sein de l’OTAN afin qu’elle bénéficie de leur protection face à la Russie. », un chiffre loin d’être étonnant tant divers responsables politiques ont, à plusieurs reprises, évoqué des hypothèses similaires à des heures de grande écoute (ex : Eric </w:t>
      </w:r>
      <w:proofErr w:type="spellStart"/>
      <w:r w:rsidRPr="005E5480">
        <w:rPr>
          <w:rFonts w:ascii="Times New Roman" w:eastAsia="Times New Roman" w:hAnsi="Times New Roman" w:cs="Times New Roman"/>
          <w:sz w:val="24"/>
          <w:szCs w:val="24"/>
          <w:lang w:val="fr-FR" w:eastAsia="en-GB"/>
        </w:rPr>
        <w:t>Zemmour</w:t>
      </w:r>
      <w:proofErr w:type="spellEnd"/>
      <w:r w:rsidRPr="005E5480">
        <w:rPr>
          <w:rFonts w:ascii="Times New Roman" w:eastAsia="Times New Roman" w:hAnsi="Times New Roman" w:cs="Times New Roman"/>
          <w:sz w:val="24"/>
          <w:szCs w:val="24"/>
          <w:lang w:val="fr-FR" w:eastAsia="en-GB"/>
        </w:rPr>
        <w:t xml:space="preserve"> sur RTL le 28 février </w:t>
      </w:r>
      <w:proofErr w:type="gramStart"/>
      <w:r w:rsidRPr="005E5480">
        <w:rPr>
          <w:rFonts w:ascii="Times New Roman" w:eastAsia="Times New Roman" w:hAnsi="Times New Roman" w:cs="Times New Roman"/>
          <w:sz w:val="24"/>
          <w:szCs w:val="24"/>
          <w:lang w:val="fr-FR" w:eastAsia="en-GB"/>
        </w:rPr>
        <w:t>2022 )</w:t>
      </w:r>
      <w:proofErr w:type="gramEnd"/>
      <w:r w:rsidRPr="005E5480">
        <w:rPr>
          <w:rFonts w:ascii="Times New Roman" w:eastAsia="Times New Roman" w:hAnsi="Times New Roman" w:cs="Times New Roman"/>
          <w:sz w:val="24"/>
          <w:szCs w:val="24"/>
          <w:lang w:val="fr-FR" w:eastAsia="en-GB"/>
        </w:rPr>
        <w:t>.</w:t>
      </w:r>
    </w:p>
    <w:p w:rsidR="005E5480" w:rsidRPr="005E5480" w:rsidRDefault="005E5480" w:rsidP="005E5480">
      <w:pPr>
        <w:spacing w:before="100" w:beforeAutospacing="1" w:after="100" w:afterAutospacing="1" w:line="240" w:lineRule="auto"/>
        <w:jc w:val="center"/>
        <w:outlineLvl w:val="5"/>
        <w:rPr>
          <w:rFonts w:ascii="Times New Roman" w:eastAsia="Times New Roman" w:hAnsi="Times New Roman" w:cs="Times New Roman"/>
          <w:b/>
          <w:bCs/>
          <w:sz w:val="20"/>
          <w:szCs w:val="15"/>
          <w:lang w:val="fr-FR" w:eastAsia="en-GB"/>
        </w:rPr>
      </w:pPr>
      <w:r w:rsidRPr="008C3609">
        <w:rPr>
          <w:rFonts w:ascii="Times New Roman" w:eastAsia="Times New Roman" w:hAnsi="Times New Roman" w:cs="Times New Roman"/>
          <w:b/>
          <w:bCs/>
          <w:iCs/>
          <w:sz w:val="20"/>
          <w:szCs w:val="15"/>
          <w:lang w:val="fr-FR" w:eastAsia="en-GB"/>
        </w:rPr>
        <w:t>PLUS D’UN FRANÇAIS SUR DEUX CROIENT A UNE DES THÈSES RUSSES SUR LA CRISE UKRAINIENNE</w:t>
      </w:r>
    </w:p>
    <w:p w:rsidR="005E5480" w:rsidRPr="005E5480" w:rsidRDefault="00E95D5B" w:rsidP="005E5480">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lastRenderedPageBreak/>
        <w:drawing>
          <wp:inline distT="0" distB="0" distL="0" distR="0">
            <wp:extent cx="6645910" cy="3896303"/>
            <wp:effectExtent l="19050" t="0" r="2540" b="0"/>
            <wp:docPr id="31" name="Image 31" descr="C:\VERITE 2018\RUSSIE UKRAINE\INTERVENTION MIMITAI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VERITE 2018\RUSSIE UKRAINE\INTERVENTION MIMITAIRE.jpg"/>
                    <pic:cNvPicPr>
                      <a:picLocks noChangeAspect="1" noChangeArrowheads="1"/>
                    </pic:cNvPicPr>
                  </pic:nvPicPr>
                  <pic:blipFill>
                    <a:blip r:embed="rId10" cstate="print"/>
                    <a:srcRect/>
                    <a:stretch>
                      <a:fillRect/>
                    </a:stretch>
                  </pic:blipFill>
                  <pic:spPr bwMode="auto">
                    <a:xfrm>
                      <a:off x="0" y="0"/>
                      <a:ext cx="6645910" cy="3896303"/>
                    </a:xfrm>
                    <a:prstGeom prst="rect">
                      <a:avLst/>
                    </a:prstGeom>
                    <a:noFill/>
                    <a:ln w="9525">
                      <a:noFill/>
                      <a:miter lim="800000"/>
                      <a:headEnd/>
                      <a:tailEnd/>
                    </a:ln>
                  </pic:spPr>
                </pic:pic>
              </a:graphicData>
            </a:graphic>
          </wp:inline>
        </w:drawing>
      </w:r>
    </w:p>
    <w:p w:rsidR="005E5480" w:rsidRPr="005E5480" w:rsidRDefault="005E5480" w:rsidP="005E5480">
      <w:pPr>
        <w:numPr>
          <w:ilvl w:val="0"/>
          <w:numId w:val="6"/>
        </w:numPr>
        <w:spacing w:before="100" w:beforeAutospacing="1" w:after="240" w:line="240" w:lineRule="auto"/>
        <w:rPr>
          <w:rFonts w:ascii="Times New Roman" w:eastAsia="Times New Roman" w:hAnsi="Times New Roman" w:cs="Times New Roman"/>
          <w:sz w:val="24"/>
          <w:szCs w:val="24"/>
          <w:lang w:val="fr-FR" w:eastAsia="en-GB"/>
        </w:rPr>
      </w:pPr>
      <w:r w:rsidRPr="005E5480">
        <w:rPr>
          <w:rFonts w:ascii="Times New Roman" w:eastAsia="Times New Roman" w:hAnsi="Times New Roman" w:cs="Times New Roman"/>
          <w:sz w:val="24"/>
          <w:szCs w:val="24"/>
          <w:lang w:val="fr-FR" w:eastAsia="en-GB"/>
        </w:rPr>
        <w:t xml:space="preserve">En ce qui concerne l’adhésion aux thèses du Kremlin, 10% des Français considèrent comme véridique l’affirmation selon laquelle l’Ukraine serait gouvernée par des néonazis. Plus inquiétant encore, 37% des Français ont déclaré ne pas savoir si cette affirmation était vraie, et seulement 53% de la population considère cette théorie comme fausse. Cette tendance se retrouve également pour les autres affirmations. Ainsi, 45% des Français déclarent ne pas savoir si des Ukrainiens russophones sont l’objet depuis des années de discriminations et d’agressions par les autorités ukrainiennes. A chaque fois, ce sont les électeurs d’extrême gauche et d’extrême droite qui se révèlent les plus sensibles à ces hypothèses : 73% des électeurs d’Eric </w:t>
      </w:r>
      <w:proofErr w:type="spellStart"/>
      <w:r w:rsidRPr="005E5480">
        <w:rPr>
          <w:rFonts w:ascii="Times New Roman" w:eastAsia="Times New Roman" w:hAnsi="Times New Roman" w:cs="Times New Roman"/>
          <w:sz w:val="24"/>
          <w:szCs w:val="24"/>
          <w:lang w:val="fr-FR" w:eastAsia="en-GB"/>
        </w:rPr>
        <w:t>Zemmour</w:t>
      </w:r>
      <w:proofErr w:type="spellEnd"/>
      <w:r w:rsidRPr="005E5480">
        <w:rPr>
          <w:rFonts w:ascii="Times New Roman" w:eastAsia="Times New Roman" w:hAnsi="Times New Roman" w:cs="Times New Roman"/>
          <w:sz w:val="24"/>
          <w:szCs w:val="24"/>
          <w:lang w:val="fr-FR" w:eastAsia="en-GB"/>
        </w:rPr>
        <w:t xml:space="preserve"> sont persuadés par au moins une de ces cinq thèses et l’idée selon laquelle « l’intervention militaire russe en Ukraine est soutenue par des Ukrainiens russophones qui souhaitaient se libérer des persécutions qu’ils subissent » monte à 39% d’adhésion chez les électeurs des candidats de gauche radicale (trotskystes, </w:t>
      </w:r>
      <w:proofErr w:type="spellStart"/>
      <w:r w:rsidRPr="005E5480">
        <w:rPr>
          <w:rFonts w:ascii="Times New Roman" w:eastAsia="Times New Roman" w:hAnsi="Times New Roman" w:cs="Times New Roman"/>
          <w:sz w:val="24"/>
          <w:szCs w:val="24"/>
          <w:lang w:val="fr-FR" w:eastAsia="en-GB"/>
        </w:rPr>
        <w:t>mélenchonistes</w:t>
      </w:r>
      <w:proofErr w:type="spellEnd"/>
      <w:r w:rsidRPr="005E5480">
        <w:rPr>
          <w:rFonts w:ascii="Times New Roman" w:eastAsia="Times New Roman" w:hAnsi="Times New Roman" w:cs="Times New Roman"/>
          <w:sz w:val="24"/>
          <w:szCs w:val="24"/>
          <w:lang w:val="fr-FR" w:eastAsia="en-GB"/>
        </w:rPr>
        <w:t>, communistes).</w:t>
      </w:r>
    </w:p>
    <w:p w:rsidR="005E5480" w:rsidRPr="005E5480" w:rsidRDefault="005E5480" w:rsidP="005E5480">
      <w:pPr>
        <w:numPr>
          <w:ilvl w:val="0"/>
          <w:numId w:val="6"/>
        </w:numPr>
        <w:spacing w:before="100" w:beforeAutospacing="1" w:after="240" w:line="240" w:lineRule="auto"/>
        <w:rPr>
          <w:rFonts w:ascii="Times New Roman" w:eastAsia="Times New Roman" w:hAnsi="Times New Roman" w:cs="Times New Roman"/>
          <w:sz w:val="24"/>
          <w:szCs w:val="24"/>
          <w:lang w:val="fr-FR" w:eastAsia="en-GB"/>
        </w:rPr>
      </w:pPr>
      <w:r w:rsidRPr="005E5480">
        <w:rPr>
          <w:rFonts w:ascii="Times New Roman" w:eastAsia="Times New Roman" w:hAnsi="Times New Roman" w:cs="Times New Roman"/>
          <w:sz w:val="24"/>
          <w:szCs w:val="24"/>
          <w:lang w:val="fr-FR" w:eastAsia="en-GB"/>
        </w:rPr>
        <w:t xml:space="preserve">Le 27 février, la présidente de la Commission européenne, Ursula </w:t>
      </w:r>
      <w:proofErr w:type="spellStart"/>
      <w:r w:rsidRPr="005E5480">
        <w:rPr>
          <w:rFonts w:ascii="Times New Roman" w:eastAsia="Times New Roman" w:hAnsi="Times New Roman" w:cs="Times New Roman"/>
          <w:sz w:val="24"/>
          <w:szCs w:val="24"/>
          <w:lang w:val="fr-FR" w:eastAsia="en-GB"/>
        </w:rPr>
        <w:t>von</w:t>
      </w:r>
      <w:proofErr w:type="spellEnd"/>
      <w:r w:rsidRPr="005E5480">
        <w:rPr>
          <w:rFonts w:ascii="Times New Roman" w:eastAsia="Times New Roman" w:hAnsi="Times New Roman" w:cs="Times New Roman"/>
          <w:sz w:val="24"/>
          <w:szCs w:val="24"/>
          <w:lang w:val="fr-FR" w:eastAsia="en-GB"/>
        </w:rPr>
        <w:t xml:space="preserve"> der </w:t>
      </w:r>
      <w:proofErr w:type="spellStart"/>
      <w:r w:rsidRPr="005E5480">
        <w:rPr>
          <w:rFonts w:ascii="Times New Roman" w:eastAsia="Times New Roman" w:hAnsi="Times New Roman" w:cs="Times New Roman"/>
          <w:sz w:val="24"/>
          <w:szCs w:val="24"/>
          <w:lang w:val="fr-FR" w:eastAsia="en-GB"/>
        </w:rPr>
        <w:t>Leyen</w:t>
      </w:r>
      <w:proofErr w:type="spellEnd"/>
      <w:r w:rsidRPr="005E5480">
        <w:rPr>
          <w:rFonts w:ascii="Times New Roman" w:eastAsia="Times New Roman" w:hAnsi="Times New Roman" w:cs="Times New Roman"/>
          <w:sz w:val="24"/>
          <w:szCs w:val="24"/>
          <w:lang w:val="fr-FR" w:eastAsia="en-GB"/>
        </w:rPr>
        <w:t xml:space="preserve">, a annoncé l’interdiction des médias d’État russes RT et </w:t>
      </w:r>
      <w:proofErr w:type="spellStart"/>
      <w:r w:rsidRPr="005E5480">
        <w:rPr>
          <w:rFonts w:ascii="Times New Roman" w:eastAsia="Times New Roman" w:hAnsi="Times New Roman" w:cs="Times New Roman"/>
          <w:sz w:val="24"/>
          <w:szCs w:val="24"/>
          <w:lang w:val="fr-FR" w:eastAsia="en-GB"/>
        </w:rPr>
        <w:t>Sputnik</w:t>
      </w:r>
      <w:proofErr w:type="spellEnd"/>
      <w:r w:rsidRPr="005E5480">
        <w:rPr>
          <w:rFonts w:ascii="Times New Roman" w:eastAsia="Times New Roman" w:hAnsi="Times New Roman" w:cs="Times New Roman"/>
          <w:sz w:val="24"/>
          <w:szCs w:val="24"/>
          <w:lang w:val="fr-FR" w:eastAsia="en-GB"/>
        </w:rPr>
        <w:t xml:space="preserve"> dans l’Union Européenne. Or, cette annonce est désapprouvée par 34% des Français, un chiffre qui monte même à 47% chez les électeurs de droite radicale (Eric </w:t>
      </w:r>
      <w:proofErr w:type="spellStart"/>
      <w:r w:rsidRPr="005E5480">
        <w:rPr>
          <w:rFonts w:ascii="Times New Roman" w:eastAsia="Times New Roman" w:hAnsi="Times New Roman" w:cs="Times New Roman"/>
          <w:sz w:val="24"/>
          <w:szCs w:val="24"/>
          <w:lang w:val="fr-FR" w:eastAsia="en-GB"/>
        </w:rPr>
        <w:t>Zemmour</w:t>
      </w:r>
      <w:proofErr w:type="spellEnd"/>
      <w:r w:rsidRPr="005E5480">
        <w:rPr>
          <w:rFonts w:ascii="Times New Roman" w:eastAsia="Times New Roman" w:hAnsi="Times New Roman" w:cs="Times New Roman"/>
          <w:sz w:val="24"/>
          <w:szCs w:val="24"/>
          <w:lang w:val="fr-FR" w:eastAsia="en-GB"/>
        </w:rPr>
        <w:t xml:space="preserve">, Marine Le Pen, Nicolas Dupont-Aignan) et 45% chez les électeurs de candidats de gauche radicale (trotskystes, </w:t>
      </w:r>
      <w:proofErr w:type="spellStart"/>
      <w:r w:rsidRPr="005E5480">
        <w:rPr>
          <w:rFonts w:ascii="Times New Roman" w:eastAsia="Times New Roman" w:hAnsi="Times New Roman" w:cs="Times New Roman"/>
          <w:sz w:val="24"/>
          <w:szCs w:val="24"/>
          <w:lang w:val="fr-FR" w:eastAsia="en-GB"/>
        </w:rPr>
        <w:t>mélenchonistes</w:t>
      </w:r>
      <w:proofErr w:type="spellEnd"/>
      <w:r w:rsidRPr="005E5480">
        <w:rPr>
          <w:rFonts w:ascii="Times New Roman" w:eastAsia="Times New Roman" w:hAnsi="Times New Roman" w:cs="Times New Roman"/>
          <w:sz w:val="24"/>
          <w:szCs w:val="24"/>
          <w:lang w:val="fr-FR" w:eastAsia="en-GB"/>
        </w:rPr>
        <w:t>, communistes). Et les Français désapprouvant cette mesure s’informent prioritairement sur Internet (42%) et 44% parmi ceux déclarant ne jamais s’assurer de l’information qu’ils utilisent, signe de l’impact des pratiques de « consommation » d’information sur la perception de cette information.</w:t>
      </w:r>
    </w:p>
    <w:p w:rsidR="005E5480" w:rsidRPr="005E5480" w:rsidRDefault="005E5480" w:rsidP="005E5480">
      <w:pPr>
        <w:numPr>
          <w:ilvl w:val="0"/>
          <w:numId w:val="6"/>
        </w:numPr>
        <w:spacing w:before="100" w:beforeAutospacing="1" w:after="100" w:afterAutospacing="1" w:line="240" w:lineRule="auto"/>
        <w:rPr>
          <w:rFonts w:ascii="Times New Roman" w:eastAsia="Times New Roman" w:hAnsi="Times New Roman" w:cs="Times New Roman"/>
          <w:sz w:val="24"/>
          <w:szCs w:val="24"/>
          <w:lang w:val="fr-FR" w:eastAsia="en-GB"/>
        </w:rPr>
      </w:pPr>
      <w:r w:rsidRPr="005E5480">
        <w:rPr>
          <w:rFonts w:ascii="Times New Roman" w:eastAsia="Times New Roman" w:hAnsi="Times New Roman" w:cs="Times New Roman"/>
          <w:sz w:val="24"/>
          <w:szCs w:val="24"/>
          <w:lang w:val="fr-FR" w:eastAsia="en-GB"/>
        </w:rPr>
        <w:t xml:space="preserve">Alertant sur la sécession d’une fraction importante de la population avec le consensus médiatique, ce chiffre pour le moins élevé tient beaucoup au mode d’information des individus et plus particulièrement à leur usage des moyens de communication dit « sécurisés. En effet, l’opposition à l’interdiction des médias d’État russes monte à 53% chez les Français consultant quotidiennement le service de messagerie « sécurisée » </w:t>
      </w:r>
      <w:proofErr w:type="spellStart"/>
      <w:r w:rsidRPr="005E5480">
        <w:rPr>
          <w:rFonts w:ascii="Times New Roman" w:eastAsia="Times New Roman" w:hAnsi="Times New Roman" w:cs="Times New Roman"/>
          <w:sz w:val="24"/>
          <w:szCs w:val="24"/>
          <w:lang w:val="fr-FR" w:eastAsia="en-GB"/>
        </w:rPr>
        <w:t>Telegram</w:t>
      </w:r>
      <w:proofErr w:type="spellEnd"/>
      <w:r w:rsidRPr="005E5480">
        <w:rPr>
          <w:rFonts w:ascii="Times New Roman" w:eastAsia="Times New Roman" w:hAnsi="Times New Roman" w:cs="Times New Roman"/>
          <w:sz w:val="24"/>
          <w:szCs w:val="24"/>
          <w:lang w:val="fr-FR" w:eastAsia="en-GB"/>
        </w:rPr>
        <w:t>. De même, 52% de ces mêmes utilisateurs quotidiens partagent l’opinion selon laquelle « les États-Unis et les pays de l’Union Européenne ont encouragé l’Ukraine à demander son adhésion au sein de l’OTAN ».</w:t>
      </w:r>
    </w:p>
    <w:p w:rsidR="005E5480" w:rsidRPr="005E5480" w:rsidRDefault="005E5480" w:rsidP="005E5480">
      <w:pPr>
        <w:spacing w:before="100" w:beforeAutospacing="1" w:after="100" w:afterAutospacing="1" w:line="240" w:lineRule="auto"/>
        <w:jc w:val="center"/>
        <w:outlineLvl w:val="5"/>
        <w:rPr>
          <w:rFonts w:eastAsia="Times New Roman" w:cstheme="minorHAnsi"/>
          <w:b/>
          <w:bCs/>
          <w:sz w:val="24"/>
          <w:szCs w:val="15"/>
          <w:lang w:val="fr-FR" w:eastAsia="en-GB"/>
        </w:rPr>
      </w:pPr>
      <w:r w:rsidRPr="008C0CFD">
        <w:rPr>
          <w:rFonts w:eastAsia="Times New Roman" w:cstheme="minorHAnsi"/>
          <w:b/>
          <w:bCs/>
          <w:i/>
          <w:iCs/>
          <w:sz w:val="24"/>
          <w:szCs w:val="15"/>
          <w:lang w:val="fr-FR" w:eastAsia="en-GB"/>
        </w:rPr>
        <w:t>UNE OPPOSITION A L’INTERDICTION DES MÉDIAS RUSSES EN FRANCE PARTICULIEREMENT FORTE CHEZ LES EXTREMES</w:t>
      </w:r>
    </w:p>
    <w:p w:rsidR="005E5480" w:rsidRPr="005E5480" w:rsidRDefault="00E95D5B" w:rsidP="005E5480">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lastRenderedPageBreak/>
        <w:drawing>
          <wp:inline distT="0" distB="0" distL="0" distR="0">
            <wp:extent cx="6375400" cy="3371850"/>
            <wp:effectExtent l="19050" t="19050" r="25400" b="19050"/>
            <wp:docPr id="30" name="Image 30" descr="C:\VERITE 2018\RUSSIE UKRAINE\MEDIAS RUSS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VERITE 2018\RUSSIE UKRAINE\MEDIAS RUSSES.jpg"/>
                    <pic:cNvPicPr>
                      <a:picLocks noChangeAspect="1" noChangeArrowheads="1"/>
                    </pic:cNvPicPr>
                  </pic:nvPicPr>
                  <pic:blipFill>
                    <a:blip r:embed="rId11" cstate="print"/>
                    <a:srcRect/>
                    <a:stretch>
                      <a:fillRect/>
                    </a:stretch>
                  </pic:blipFill>
                  <pic:spPr bwMode="auto">
                    <a:xfrm>
                      <a:off x="0" y="0"/>
                      <a:ext cx="6375400" cy="3371850"/>
                    </a:xfrm>
                    <a:prstGeom prst="rect">
                      <a:avLst/>
                    </a:prstGeom>
                    <a:noFill/>
                    <a:ln w="9525">
                      <a:solidFill>
                        <a:schemeClr val="tx1"/>
                      </a:solidFill>
                      <a:miter lim="800000"/>
                      <a:headEnd/>
                      <a:tailEnd/>
                    </a:ln>
                  </pic:spPr>
                </pic:pic>
              </a:graphicData>
            </a:graphic>
          </wp:inline>
        </w:drawing>
      </w:r>
    </w:p>
    <w:p w:rsidR="008C0CFD" w:rsidRDefault="008C0CFD" w:rsidP="005E5480">
      <w:pPr>
        <w:spacing w:after="100" w:line="240" w:lineRule="auto"/>
        <w:rPr>
          <w:rFonts w:ascii="Times New Roman" w:eastAsia="Times New Roman" w:hAnsi="Times New Roman" w:cs="Times New Roman"/>
          <w:b/>
          <w:bCs/>
          <w:sz w:val="24"/>
          <w:szCs w:val="24"/>
          <w:lang w:val="fr-FR" w:eastAsia="en-GB"/>
        </w:rPr>
      </w:pPr>
    </w:p>
    <w:p w:rsidR="005E5480" w:rsidRPr="005E5480" w:rsidRDefault="005E5480" w:rsidP="005E5480">
      <w:pPr>
        <w:spacing w:after="100" w:line="240" w:lineRule="auto"/>
        <w:rPr>
          <w:rFonts w:ascii="Times New Roman" w:eastAsia="Times New Roman" w:hAnsi="Times New Roman" w:cs="Times New Roman"/>
          <w:sz w:val="24"/>
          <w:szCs w:val="24"/>
          <w:lang w:val="fr-FR" w:eastAsia="en-GB"/>
        </w:rPr>
      </w:pPr>
      <w:r w:rsidRPr="005E5480">
        <w:rPr>
          <w:rFonts w:ascii="Times New Roman" w:eastAsia="Times New Roman" w:hAnsi="Times New Roman" w:cs="Times New Roman"/>
          <w:b/>
          <w:bCs/>
          <w:sz w:val="24"/>
          <w:szCs w:val="24"/>
          <w:lang w:val="fr-FR" w:eastAsia="en-GB"/>
        </w:rPr>
        <w:t>Le point de vue d’Helen Lee Bouygues de la Fondation Reboot :</w:t>
      </w:r>
      <w:r w:rsidRPr="005E5480">
        <w:rPr>
          <w:rFonts w:ascii="Times New Roman" w:eastAsia="Times New Roman" w:hAnsi="Times New Roman" w:cs="Times New Roman"/>
          <w:sz w:val="24"/>
          <w:szCs w:val="24"/>
          <w:lang w:val="fr-FR" w:eastAsia="en-GB"/>
        </w:rPr>
        <w:t xml:space="preserve"> </w:t>
      </w:r>
      <w:r w:rsidRPr="005E5480">
        <w:rPr>
          <w:rFonts w:ascii="Times New Roman" w:eastAsia="Times New Roman" w:hAnsi="Times New Roman" w:cs="Times New Roman"/>
          <w:sz w:val="24"/>
          <w:szCs w:val="24"/>
          <w:lang w:val="fr-FR" w:eastAsia="en-GB"/>
        </w:rPr>
        <w:br/>
        <w:t xml:space="preserve">« On ne peut que déplorer la rapidité avec laquelle la propagande russe s’est propagée, que ce soit via son discours officiel ou les stratégies de désinformation menées par la Russie depuis le début de la guerre en Ukraine. Cela tient sans doute beaucoup à l’usage des médias sociaux et des messageries cryptées pour s’informer comme nous pouvons le constater avec </w:t>
      </w:r>
      <w:proofErr w:type="spellStart"/>
      <w:r w:rsidRPr="005E5480">
        <w:rPr>
          <w:rFonts w:ascii="Times New Roman" w:eastAsia="Times New Roman" w:hAnsi="Times New Roman" w:cs="Times New Roman"/>
          <w:sz w:val="24"/>
          <w:szCs w:val="24"/>
          <w:lang w:val="fr-FR" w:eastAsia="en-GB"/>
        </w:rPr>
        <w:t>Telegram</w:t>
      </w:r>
      <w:proofErr w:type="spellEnd"/>
      <w:r w:rsidRPr="005E5480">
        <w:rPr>
          <w:rFonts w:ascii="Times New Roman" w:eastAsia="Times New Roman" w:hAnsi="Times New Roman" w:cs="Times New Roman"/>
          <w:sz w:val="24"/>
          <w:szCs w:val="24"/>
          <w:lang w:val="fr-FR" w:eastAsia="en-GB"/>
        </w:rPr>
        <w:t xml:space="preserve"> sur ce cas précis. Sans éducation au raisonnement critique, les résultats sont dévastateurs puisque plus d’un Français sur deux croient à au moins une des cinq justifications utilisées par V. Poutine pour envahir l’Ukraine. L’enjeu pour les pouvoirs publics est de développer dès le plus jeune les capacités de nos enfants pour vérifier les sources et comparer les points de vue pour se forger une opinion au plus près des faits. Dans le cadre de la semaine des médias qui a lieu cette semaine en France, cela passe par l’éducation aux médias. Mais les parents peuvent aussi initier leurs enfants aux étapes de la pensée critique grâce à des guides qui ont été réalisés sur la base d’études et de recherche pluridisciplinaire. D’une manière générale, cela m’inspire trois conseils : questionner les idées reçues, raisonner avec logique et diversifier les points de vue ! »</w:t>
      </w:r>
    </w:p>
    <w:p w:rsidR="005E5480" w:rsidRPr="005E5480" w:rsidRDefault="005E5480" w:rsidP="005E5480">
      <w:pPr>
        <w:spacing w:before="100" w:beforeAutospacing="1" w:after="100" w:afterAutospacing="1" w:line="240" w:lineRule="auto"/>
        <w:outlineLvl w:val="5"/>
        <w:rPr>
          <w:rFonts w:eastAsia="Times New Roman" w:cstheme="minorHAnsi"/>
          <w:b/>
          <w:bCs/>
          <w:color w:val="0D0D0D" w:themeColor="text1" w:themeTint="F2"/>
          <w:sz w:val="28"/>
          <w:szCs w:val="15"/>
          <w:lang w:val="fr-FR" w:eastAsia="en-GB"/>
        </w:rPr>
      </w:pPr>
      <w:r w:rsidRPr="005E5480">
        <w:rPr>
          <w:rFonts w:eastAsia="Times New Roman" w:cstheme="minorHAnsi"/>
          <w:b/>
          <w:bCs/>
          <w:color w:val="0D0D0D" w:themeColor="text1" w:themeTint="F2"/>
          <w:sz w:val="28"/>
          <w:szCs w:val="15"/>
          <w:lang w:val="fr-FR" w:eastAsia="en-GB"/>
        </w:rPr>
        <w:t>B – LA GUERRE INFORMATIONNELLE PROFITE D’UN CONTEXTE « POST-COVID » PLUS QUE JAMAIS PROPICE A L’ESSOR DES THEORIES COMPLOTISTES</w:t>
      </w:r>
    </w:p>
    <w:p w:rsidR="005E5480" w:rsidRPr="005E5480" w:rsidRDefault="005E5480" w:rsidP="005E5480">
      <w:pPr>
        <w:spacing w:before="100" w:beforeAutospacing="1" w:after="100" w:afterAutospacing="1" w:line="240" w:lineRule="auto"/>
        <w:rPr>
          <w:rFonts w:ascii="Times New Roman" w:eastAsia="Times New Roman" w:hAnsi="Times New Roman" w:cs="Times New Roman"/>
          <w:sz w:val="24"/>
          <w:szCs w:val="24"/>
          <w:lang w:val="fr-FR" w:eastAsia="en-GB"/>
        </w:rPr>
      </w:pPr>
      <w:r w:rsidRPr="005E5480">
        <w:rPr>
          <w:rFonts w:ascii="Times New Roman" w:eastAsia="Times New Roman" w:hAnsi="Times New Roman" w:cs="Times New Roman"/>
          <w:b/>
          <w:bCs/>
          <w:sz w:val="24"/>
          <w:szCs w:val="24"/>
          <w:lang w:val="fr-FR" w:eastAsia="en-GB"/>
        </w:rPr>
        <w:t xml:space="preserve">La désinformation portée par le Kremlin bénéficie d’un contexte de brouillard informationnel marqué par l’explosion de la « </w:t>
      </w:r>
      <w:proofErr w:type="spellStart"/>
      <w:r w:rsidRPr="005E5480">
        <w:rPr>
          <w:rFonts w:ascii="Times New Roman" w:eastAsia="Times New Roman" w:hAnsi="Times New Roman" w:cs="Times New Roman"/>
          <w:b/>
          <w:bCs/>
          <w:sz w:val="24"/>
          <w:szCs w:val="24"/>
          <w:lang w:val="fr-FR" w:eastAsia="en-GB"/>
        </w:rPr>
        <w:t>complosphère</w:t>
      </w:r>
      <w:proofErr w:type="spellEnd"/>
      <w:r w:rsidRPr="005E5480">
        <w:rPr>
          <w:rFonts w:ascii="Times New Roman" w:eastAsia="Times New Roman" w:hAnsi="Times New Roman" w:cs="Times New Roman"/>
          <w:b/>
          <w:bCs/>
          <w:sz w:val="24"/>
          <w:szCs w:val="24"/>
          <w:lang w:val="fr-FR" w:eastAsia="en-GB"/>
        </w:rPr>
        <w:t xml:space="preserve"> » durant la crise sanitaire et la constitution d’un terreau idéologique des plus propices à l’essor des théories complotistes.</w:t>
      </w:r>
    </w:p>
    <w:p w:rsidR="005E5480" w:rsidRPr="005E5480" w:rsidRDefault="005E5480" w:rsidP="005E5480">
      <w:pPr>
        <w:numPr>
          <w:ilvl w:val="0"/>
          <w:numId w:val="7"/>
        </w:numPr>
        <w:spacing w:before="100" w:beforeAutospacing="1" w:after="100" w:afterAutospacing="1" w:line="240" w:lineRule="auto"/>
        <w:rPr>
          <w:rFonts w:ascii="Times New Roman" w:eastAsia="Times New Roman" w:hAnsi="Times New Roman" w:cs="Times New Roman"/>
          <w:sz w:val="24"/>
          <w:szCs w:val="24"/>
          <w:lang w:val="fr-FR" w:eastAsia="en-GB"/>
        </w:rPr>
      </w:pPr>
      <w:r w:rsidRPr="005E5480">
        <w:rPr>
          <w:rFonts w:ascii="Times New Roman" w:eastAsia="Times New Roman" w:hAnsi="Times New Roman" w:cs="Times New Roman"/>
          <w:b/>
          <w:bCs/>
          <w:sz w:val="24"/>
          <w:szCs w:val="24"/>
          <w:lang w:val="fr-FR" w:eastAsia="en-GB"/>
        </w:rPr>
        <w:t>Aujourd’hui, plus d’un Français sur trois (35%) admet « croire aux théories du complot » en général.</w:t>
      </w:r>
      <w:r w:rsidRPr="005E5480">
        <w:rPr>
          <w:rFonts w:ascii="Times New Roman" w:eastAsia="Times New Roman" w:hAnsi="Times New Roman" w:cs="Times New Roman"/>
          <w:sz w:val="24"/>
          <w:szCs w:val="24"/>
          <w:lang w:val="fr-FR" w:eastAsia="en-GB"/>
        </w:rPr>
        <w:t xml:space="preserve"> Ce chiffre d’ensemble masque toutefois de fortes différences en fonction du niveau </w:t>
      </w:r>
      <w:proofErr w:type="spellStart"/>
      <w:r w:rsidRPr="005E5480">
        <w:rPr>
          <w:rFonts w:ascii="Times New Roman" w:eastAsia="Times New Roman" w:hAnsi="Times New Roman" w:cs="Times New Roman"/>
          <w:sz w:val="24"/>
          <w:szCs w:val="24"/>
          <w:lang w:val="fr-FR" w:eastAsia="en-GB"/>
        </w:rPr>
        <w:t>socio-culturel</w:t>
      </w:r>
      <w:proofErr w:type="spellEnd"/>
      <w:r w:rsidRPr="005E5480">
        <w:rPr>
          <w:rFonts w:ascii="Times New Roman" w:eastAsia="Times New Roman" w:hAnsi="Times New Roman" w:cs="Times New Roman"/>
          <w:sz w:val="24"/>
          <w:szCs w:val="24"/>
          <w:lang w:val="fr-FR" w:eastAsia="en-GB"/>
        </w:rPr>
        <w:t xml:space="preserve">, des affinités politiques ou des modes d’information. Ainsi, les « complotistes » sont majoritaires chez les électeurs </w:t>
      </w:r>
      <w:proofErr w:type="spellStart"/>
      <w:r w:rsidRPr="005E5480">
        <w:rPr>
          <w:rFonts w:ascii="Times New Roman" w:eastAsia="Times New Roman" w:hAnsi="Times New Roman" w:cs="Times New Roman"/>
          <w:sz w:val="24"/>
          <w:szCs w:val="24"/>
          <w:lang w:val="fr-FR" w:eastAsia="en-GB"/>
        </w:rPr>
        <w:t>lepeniste</w:t>
      </w:r>
      <w:proofErr w:type="spellEnd"/>
      <w:r w:rsidRPr="005E5480">
        <w:rPr>
          <w:rFonts w:ascii="Times New Roman" w:eastAsia="Times New Roman" w:hAnsi="Times New Roman" w:cs="Times New Roman"/>
          <w:sz w:val="24"/>
          <w:szCs w:val="24"/>
          <w:lang w:val="fr-FR" w:eastAsia="en-GB"/>
        </w:rPr>
        <w:t xml:space="preserve"> (51%) et les Français s’informant principalement via les réseaux sociaux (53%) ou les sites de vidéos en ligne (57%) tout en étant particulièrement nombreux chez les ouvriers (49%) et les non diplômés (47%).</w:t>
      </w:r>
    </w:p>
    <w:p w:rsidR="005E5480" w:rsidRPr="005E5480" w:rsidRDefault="00E95D5B" w:rsidP="00E95D5B">
      <w:pPr>
        <w:spacing w:after="0" w:line="240" w:lineRule="auto"/>
        <w:jc w:val="center"/>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lastRenderedPageBreak/>
        <w:drawing>
          <wp:inline distT="0" distB="0" distL="0" distR="0">
            <wp:extent cx="6242050" cy="3181350"/>
            <wp:effectExtent l="19050" t="0" r="6350" b="0"/>
            <wp:docPr id="29" name="Image 29" descr="C:\VERITE 2018\RUSSIE UKRAINE\NIVEAU DE CROYANCE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VERITE 2018\RUSSIE UKRAINE\NIVEAU DE CROYANCE 1.png"/>
                    <pic:cNvPicPr>
                      <a:picLocks noChangeAspect="1" noChangeArrowheads="1"/>
                    </pic:cNvPicPr>
                  </pic:nvPicPr>
                  <pic:blipFill>
                    <a:blip r:embed="rId12" cstate="print"/>
                    <a:srcRect/>
                    <a:stretch>
                      <a:fillRect/>
                    </a:stretch>
                  </pic:blipFill>
                  <pic:spPr bwMode="auto">
                    <a:xfrm>
                      <a:off x="0" y="0"/>
                      <a:ext cx="6242050" cy="3181350"/>
                    </a:xfrm>
                    <a:prstGeom prst="rect">
                      <a:avLst/>
                    </a:prstGeom>
                    <a:noFill/>
                    <a:ln w="9525">
                      <a:noFill/>
                      <a:miter lim="800000"/>
                      <a:headEnd/>
                      <a:tailEnd/>
                    </a:ln>
                  </pic:spPr>
                </pic:pic>
              </a:graphicData>
            </a:graphic>
          </wp:inline>
        </w:drawing>
      </w:r>
    </w:p>
    <w:p w:rsidR="005E5480" w:rsidRPr="005E5480" w:rsidRDefault="005E5480" w:rsidP="005E5480">
      <w:pPr>
        <w:spacing w:before="100" w:beforeAutospacing="1" w:after="100" w:afterAutospacing="1" w:line="240" w:lineRule="auto"/>
        <w:rPr>
          <w:rFonts w:ascii="Times New Roman" w:eastAsia="Times New Roman" w:hAnsi="Times New Roman" w:cs="Times New Roman"/>
          <w:sz w:val="24"/>
          <w:szCs w:val="24"/>
          <w:lang w:val="fr-FR" w:eastAsia="en-GB"/>
        </w:rPr>
      </w:pPr>
      <w:r w:rsidRPr="005E5480">
        <w:rPr>
          <w:rFonts w:ascii="Times New Roman" w:eastAsia="Times New Roman" w:hAnsi="Times New Roman" w:cs="Times New Roman"/>
          <w:b/>
          <w:bCs/>
          <w:sz w:val="24"/>
          <w:szCs w:val="24"/>
          <w:lang w:val="fr-FR" w:eastAsia="en-GB"/>
        </w:rPr>
        <w:t xml:space="preserve">Ce taux élevé tient sans doute beaucoup au succès rencontré ces derniers mois par les thèses « </w:t>
      </w:r>
      <w:proofErr w:type="spellStart"/>
      <w:r w:rsidRPr="005E5480">
        <w:rPr>
          <w:rFonts w:ascii="Times New Roman" w:eastAsia="Times New Roman" w:hAnsi="Times New Roman" w:cs="Times New Roman"/>
          <w:b/>
          <w:bCs/>
          <w:sz w:val="24"/>
          <w:szCs w:val="24"/>
          <w:lang w:val="fr-FR" w:eastAsia="en-GB"/>
        </w:rPr>
        <w:t>anti-vax</w:t>
      </w:r>
      <w:proofErr w:type="spellEnd"/>
      <w:r w:rsidRPr="005E5480">
        <w:rPr>
          <w:rFonts w:ascii="Times New Roman" w:eastAsia="Times New Roman" w:hAnsi="Times New Roman" w:cs="Times New Roman"/>
          <w:b/>
          <w:bCs/>
          <w:sz w:val="24"/>
          <w:szCs w:val="24"/>
          <w:lang w:val="fr-FR" w:eastAsia="en-GB"/>
        </w:rPr>
        <w:t xml:space="preserve"> » si l’on en juge par le nombre d’adeptes des théories qui ont fleuri sur ce sujet lors de la pandémie de Covid-19.</w:t>
      </w:r>
    </w:p>
    <w:p w:rsidR="005E5480" w:rsidRPr="005E5480" w:rsidRDefault="005E5480" w:rsidP="005E5480">
      <w:pPr>
        <w:numPr>
          <w:ilvl w:val="0"/>
          <w:numId w:val="8"/>
        </w:numPr>
        <w:spacing w:before="100" w:beforeAutospacing="1" w:after="100" w:afterAutospacing="1" w:line="240" w:lineRule="auto"/>
        <w:rPr>
          <w:rFonts w:ascii="Times New Roman" w:eastAsia="Times New Roman" w:hAnsi="Times New Roman" w:cs="Times New Roman"/>
          <w:sz w:val="24"/>
          <w:szCs w:val="24"/>
          <w:lang w:val="fr-FR" w:eastAsia="en-GB"/>
        </w:rPr>
      </w:pPr>
      <w:r w:rsidRPr="005E5480">
        <w:rPr>
          <w:rFonts w:ascii="Times New Roman" w:eastAsia="Times New Roman" w:hAnsi="Times New Roman" w:cs="Times New Roman"/>
          <w:b/>
          <w:bCs/>
          <w:sz w:val="24"/>
          <w:szCs w:val="24"/>
          <w:lang w:val="fr-FR" w:eastAsia="en-GB"/>
        </w:rPr>
        <w:t>Un tiers des Français (33%) croit au moins à l’une des cinq thèses complotistes sur les vaccins bien que celles-ci aient été à de nombreuses reprises démenties dans les médias ou par les autorités scientifiques.</w:t>
      </w:r>
      <w:r w:rsidRPr="005E5480">
        <w:rPr>
          <w:rFonts w:ascii="Times New Roman" w:eastAsia="Times New Roman" w:hAnsi="Times New Roman" w:cs="Times New Roman"/>
          <w:sz w:val="24"/>
          <w:szCs w:val="24"/>
          <w:lang w:val="fr-FR" w:eastAsia="en-GB"/>
        </w:rPr>
        <w:t xml:space="preserve"> L’une des variables d’explication se situe là encore au niveau de l’engagement politique. Les électeurs d’extrême gauche et d’extrême droite s’avèrent beaucoup plus susceptibles de croire à un de ces énoncés. Ainsi, 25% des électeurs de gauche radicale pensent que les effets secondaires des vaccins ont provoqué plusieurs milliers de morts (contre seulement 7% des électeurs centristes). Quant aux partisans d’Eric </w:t>
      </w:r>
      <w:proofErr w:type="spellStart"/>
      <w:r w:rsidRPr="005E5480">
        <w:rPr>
          <w:rFonts w:ascii="Times New Roman" w:eastAsia="Times New Roman" w:hAnsi="Times New Roman" w:cs="Times New Roman"/>
          <w:sz w:val="24"/>
          <w:szCs w:val="24"/>
          <w:lang w:val="fr-FR" w:eastAsia="en-GB"/>
        </w:rPr>
        <w:t>Zemmour</w:t>
      </w:r>
      <w:proofErr w:type="spellEnd"/>
      <w:r w:rsidRPr="005E5480">
        <w:rPr>
          <w:rFonts w:ascii="Times New Roman" w:eastAsia="Times New Roman" w:hAnsi="Times New Roman" w:cs="Times New Roman"/>
          <w:sz w:val="24"/>
          <w:szCs w:val="24"/>
          <w:lang w:val="fr-FR" w:eastAsia="en-GB"/>
        </w:rPr>
        <w:t>, ils sont plus de la moitié à croire à au moins une de ces affirmations. Les jeunes sont eux aussi plus sensibles à certains de ces énoncés.</w:t>
      </w:r>
    </w:p>
    <w:p w:rsidR="005E5480" w:rsidRPr="005E5480" w:rsidRDefault="005E5480" w:rsidP="005E5480">
      <w:pPr>
        <w:spacing w:before="100" w:beforeAutospacing="1" w:after="100" w:afterAutospacing="1" w:line="240" w:lineRule="auto"/>
        <w:jc w:val="center"/>
        <w:outlineLvl w:val="5"/>
        <w:rPr>
          <w:rFonts w:eastAsia="Times New Roman" w:cstheme="minorHAnsi"/>
          <w:b/>
          <w:bCs/>
          <w:sz w:val="24"/>
          <w:szCs w:val="15"/>
          <w:lang w:val="fr-FR" w:eastAsia="en-GB"/>
        </w:rPr>
      </w:pPr>
      <w:r w:rsidRPr="008C0CFD">
        <w:rPr>
          <w:rFonts w:eastAsia="Times New Roman" w:cstheme="minorHAnsi"/>
          <w:b/>
          <w:bCs/>
          <w:iCs/>
          <w:sz w:val="24"/>
          <w:szCs w:val="15"/>
          <w:lang w:val="fr-FR" w:eastAsia="en-GB"/>
        </w:rPr>
        <w:t>UN FRANÇAIS SUR TROIS CROIT A UNE DES THÉORIES COMPLOTISTES SUR LES VACCINS ANTI-COVID</w:t>
      </w:r>
    </w:p>
    <w:p w:rsidR="005E5480" w:rsidRPr="005E5480" w:rsidRDefault="005E5480" w:rsidP="005E5480">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drawing>
          <wp:inline distT="0" distB="0" distL="0" distR="0">
            <wp:extent cx="6655969" cy="3568700"/>
            <wp:effectExtent l="19050" t="19050" r="11531" b="12700"/>
            <wp:docPr id="6" name="Image 6" descr="https://www.fondation-reboot.org/wp-content/uploads/2022/03/04-1024x5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fondation-reboot.org/wp-content/uploads/2022/03/04-1024x543.jpg"/>
                    <pic:cNvPicPr>
                      <a:picLocks noChangeAspect="1" noChangeArrowheads="1"/>
                    </pic:cNvPicPr>
                  </pic:nvPicPr>
                  <pic:blipFill>
                    <a:blip r:embed="rId13" cstate="print"/>
                    <a:srcRect r="1107"/>
                    <a:stretch>
                      <a:fillRect/>
                    </a:stretch>
                  </pic:blipFill>
                  <pic:spPr bwMode="auto">
                    <a:xfrm>
                      <a:off x="0" y="0"/>
                      <a:ext cx="6655969" cy="3568700"/>
                    </a:xfrm>
                    <a:prstGeom prst="rect">
                      <a:avLst/>
                    </a:prstGeom>
                    <a:noFill/>
                    <a:ln w="9525">
                      <a:solidFill>
                        <a:schemeClr val="tx1"/>
                      </a:solidFill>
                      <a:miter lim="800000"/>
                      <a:headEnd/>
                      <a:tailEnd/>
                    </a:ln>
                  </pic:spPr>
                </pic:pic>
              </a:graphicData>
            </a:graphic>
          </wp:inline>
        </w:drawing>
      </w:r>
    </w:p>
    <w:p w:rsidR="005E5480" w:rsidRPr="005E5480" w:rsidRDefault="005E5480" w:rsidP="005E5480">
      <w:pPr>
        <w:numPr>
          <w:ilvl w:val="0"/>
          <w:numId w:val="9"/>
        </w:numPr>
        <w:spacing w:before="100" w:beforeAutospacing="1" w:after="240" w:line="240" w:lineRule="auto"/>
        <w:rPr>
          <w:rFonts w:ascii="Times New Roman" w:eastAsia="Times New Roman" w:hAnsi="Times New Roman" w:cs="Times New Roman"/>
          <w:sz w:val="24"/>
          <w:szCs w:val="24"/>
          <w:lang w:val="fr-FR" w:eastAsia="en-GB"/>
        </w:rPr>
      </w:pPr>
      <w:r w:rsidRPr="005E5480">
        <w:rPr>
          <w:rFonts w:ascii="Times New Roman" w:eastAsia="Times New Roman" w:hAnsi="Times New Roman" w:cs="Times New Roman"/>
          <w:sz w:val="24"/>
          <w:szCs w:val="24"/>
          <w:lang w:val="fr-FR" w:eastAsia="en-GB"/>
        </w:rPr>
        <w:lastRenderedPageBreak/>
        <w:t xml:space="preserve">De plus, les mauvaises habitudes informatives et le manque d’esprit critique semblent être des facteurs déterminants pour expliquer ces croyances. Ainsi, 35% des personnes ne s’assurant jamais de l’information utilisée considèrent que les vaccins sont de nature à modifier l’ADN des personnes vaccinées, contre 6% parmi celles s’assurant systématiquement de l’information qu’ils utilisent. Chiffre notable, près de 36% des individus ayant un diplôme inférieur au baccalauréat croient qu’au moins une de ces cinq affirmations </w:t>
      </w:r>
      <w:proofErr w:type="spellStart"/>
      <w:r w:rsidRPr="005E5480">
        <w:rPr>
          <w:rFonts w:ascii="Times New Roman" w:eastAsia="Times New Roman" w:hAnsi="Times New Roman" w:cs="Times New Roman"/>
          <w:sz w:val="24"/>
          <w:szCs w:val="24"/>
          <w:lang w:val="fr-FR" w:eastAsia="en-GB"/>
        </w:rPr>
        <w:t>COVIDosceptique</w:t>
      </w:r>
      <w:proofErr w:type="spellEnd"/>
      <w:r w:rsidRPr="005E5480">
        <w:rPr>
          <w:rFonts w:ascii="Times New Roman" w:eastAsia="Times New Roman" w:hAnsi="Times New Roman" w:cs="Times New Roman"/>
          <w:sz w:val="24"/>
          <w:szCs w:val="24"/>
          <w:lang w:val="fr-FR" w:eastAsia="en-GB"/>
        </w:rPr>
        <w:t xml:space="preserve"> est vraie : c’est 4 points de moins que pour ceux possédant uniquement un baccalauréat.</w:t>
      </w:r>
    </w:p>
    <w:p w:rsidR="005E5480" w:rsidRPr="005E5480" w:rsidRDefault="005E5480" w:rsidP="005E5480">
      <w:pPr>
        <w:numPr>
          <w:ilvl w:val="0"/>
          <w:numId w:val="9"/>
        </w:numPr>
        <w:spacing w:before="100" w:beforeAutospacing="1" w:after="100" w:afterAutospacing="1" w:line="240" w:lineRule="auto"/>
        <w:rPr>
          <w:rFonts w:ascii="Times New Roman" w:eastAsia="Times New Roman" w:hAnsi="Times New Roman" w:cs="Times New Roman"/>
          <w:sz w:val="24"/>
          <w:szCs w:val="24"/>
          <w:lang w:val="fr-FR" w:eastAsia="en-GB"/>
        </w:rPr>
      </w:pPr>
      <w:r w:rsidRPr="005E5480">
        <w:rPr>
          <w:rFonts w:ascii="Times New Roman" w:eastAsia="Times New Roman" w:hAnsi="Times New Roman" w:cs="Times New Roman"/>
          <w:b/>
          <w:bCs/>
          <w:sz w:val="24"/>
          <w:szCs w:val="24"/>
          <w:lang w:val="fr-FR" w:eastAsia="en-GB"/>
        </w:rPr>
        <w:t>Autre théorie se nourrissant du terreau prospère l’antiscience, l’idée selon laquelle les autorités de régulation ne disent pas toute la vérité sur les dangers autour de la technologie « 5G » est partagée par un Français sur trois (34%)</w:t>
      </w:r>
      <w:r w:rsidRPr="005E5480">
        <w:rPr>
          <w:rFonts w:ascii="Times New Roman" w:eastAsia="Times New Roman" w:hAnsi="Times New Roman" w:cs="Times New Roman"/>
          <w:sz w:val="24"/>
          <w:szCs w:val="24"/>
          <w:lang w:val="fr-FR" w:eastAsia="en-GB"/>
        </w:rPr>
        <w:t>, un doute important qui vient s’accumuler à d’autres croyances irrationnelles – 40% des personnes qui croyant dans au moins une superstition y croient – et semblent nourrir par une pratique alternative de certains médias comme Facebook ou Twitter : respectivement 37% et 38% de leurs utilisateurs quotidiens croient cette affirmation sur la « 5G » vraie contre seulement 26% et 32% parmi ceux qui ne les utilisent jamais.</w:t>
      </w:r>
    </w:p>
    <w:p w:rsidR="005E5480" w:rsidRPr="005E5480" w:rsidRDefault="005E5480" w:rsidP="005E5480">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drawing>
          <wp:inline distT="0" distB="0" distL="0" distR="0">
            <wp:extent cx="6556149" cy="3108674"/>
            <wp:effectExtent l="19050" t="19050" r="16101" b="15526"/>
            <wp:docPr id="7" name="Image 7" descr="https://www.fondation-reboot.org/wp-content/uploads/2022/03/05-1024x4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fondation-reboot.org/wp-content/uploads/2022/03/05-1024x473.jpg"/>
                    <pic:cNvPicPr>
                      <a:picLocks noChangeAspect="1" noChangeArrowheads="1"/>
                    </pic:cNvPicPr>
                  </pic:nvPicPr>
                  <pic:blipFill>
                    <a:blip r:embed="rId14" cstate="print"/>
                    <a:srcRect l="1845" r="738"/>
                    <a:stretch>
                      <a:fillRect/>
                    </a:stretch>
                  </pic:blipFill>
                  <pic:spPr bwMode="auto">
                    <a:xfrm>
                      <a:off x="0" y="0"/>
                      <a:ext cx="6556149" cy="3108674"/>
                    </a:xfrm>
                    <a:prstGeom prst="rect">
                      <a:avLst/>
                    </a:prstGeom>
                    <a:noFill/>
                    <a:ln w="9525">
                      <a:solidFill>
                        <a:schemeClr val="tx1"/>
                      </a:solidFill>
                      <a:miter lim="800000"/>
                      <a:headEnd/>
                      <a:tailEnd/>
                    </a:ln>
                  </pic:spPr>
                </pic:pic>
              </a:graphicData>
            </a:graphic>
          </wp:inline>
        </w:drawing>
      </w:r>
    </w:p>
    <w:p w:rsidR="005E5480" w:rsidRPr="005E5480" w:rsidRDefault="005E5480" w:rsidP="005E5480">
      <w:pPr>
        <w:spacing w:before="100" w:beforeAutospacing="1" w:after="100" w:afterAutospacing="1" w:line="240" w:lineRule="auto"/>
        <w:outlineLvl w:val="5"/>
        <w:rPr>
          <w:rFonts w:ascii="Arial Narrow" w:eastAsia="Times New Roman" w:hAnsi="Arial Narrow" w:cs="Times New Roman"/>
          <w:b/>
          <w:bCs/>
          <w:color w:val="5F497A" w:themeColor="accent4" w:themeShade="BF"/>
          <w:sz w:val="24"/>
          <w:szCs w:val="15"/>
          <w:lang w:val="fr-FR" w:eastAsia="en-GB"/>
        </w:rPr>
      </w:pPr>
      <w:r w:rsidRPr="005E5480">
        <w:rPr>
          <w:rFonts w:ascii="Arial Narrow" w:eastAsia="Times New Roman" w:hAnsi="Arial Narrow" w:cs="Times New Roman"/>
          <w:b/>
          <w:bCs/>
          <w:color w:val="5F497A" w:themeColor="accent4" w:themeShade="BF"/>
          <w:sz w:val="24"/>
          <w:szCs w:val="15"/>
          <w:lang w:val="fr-FR" w:eastAsia="en-GB"/>
        </w:rPr>
        <w:t>C – COMPLOTISME « ANTIVAX » ET DESINFORMATION RUSSE : LES DEUX FACES D’UNE MÊME PI</w:t>
      </w:r>
      <w:r w:rsidRPr="005E5480">
        <w:rPr>
          <w:rFonts w:ascii="Times New Roman" w:eastAsia="Times New Roman" w:hAnsi="Times New Roman" w:cs="Times New Roman"/>
          <w:b/>
          <w:bCs/>
          <w:color w:val="5F497A" w:themeColor="accent4" w:themeShade="BF"/>
          <w:sz w:val="24"/>
          <w:szCs w:val="15"/>
          <w:lang w:eastAsia="en-GB"/>
        </w:rPr>
        <w:t>Ѐ</w:t>
      </w:r>
      <w:r w:rsidRPr="005E5480">
        <w:rPr>
          <w:rFonts w:ascii="Arial Narrow" w:eastAsia="Times New Roman" w:hAnsi="Arial Narrow" w:cs="Times New Roman"/>
          <w:b/>
          <w:bCs/>
          <w:color w:val="5F497A" w:themeColor="accent4" w:themeShade="BF"/>
          <w:sz w:val="24"/>
          <w:szCs w:val="15"/>
          <w:lang w:val="fr-FR" w:eastAsia="en-GB"/>
        </w:rPr>
        <w:t>CE</w:t>
      </w:r>
    </w:p>
    <w:p w:rsidR="005E5480" w:rsidRPr="005E5480" w:rsidRDefault="005E5480" w:rsidP="005E5480">
      <w:pPr>
        <w:spacing w:before="100" w:beforeAutospacing="1" w:after="100" w:afterAutospacing="1" w:line="240" w:lineRule="auto"/>
        <w:rPr>
          <w:rFonts w:ascii="Times New Roman" w:eastAsia="Times New Roman" w:hAnsi="Times New Roman" w:cs="Times New Roman"/>
          <w:sz w:val="24"/>
          <w:szCs w:val="24"/>
          <w:lang w:val="fr-FR" w:eastAsia="en-GB"/>
        </w:rPr>
      </w:pPr>
      <w:r w:rsidRPr="005E5480">
        <w:rPr>
          <w:rFonts w:ascii="Times New Roman" w:eastAsia="Times New Roman" w:hAnsi="Times New Roman" w:cs="Times New Roman"/>
          <w:b/>
          <w:bCs/>
          <w:sz w:val="24"/>
          <w:szCs w:val="24"/>
          <w:lang w:val="fr-FR" w:eastAsia="en-GB"/>
        </w:rPr>
        <w:t xml:space="preserve">Depuis deux ans, les théories complotistes ont prouvé leur capacité à s’adapter à l’actualité du moment. Aujourd’hui, cette étude met en valeur le lien entre les théories </w:t>
      </w:r>
      <w:proofErr w:type="spellStart"/>
      <w:r w:rsidRPr="005E5480">
        <w:rPr>
          <w:rFonts w:ascii="Times New Roman" w:eastAsia="Times New Roman" w:hAnsi="Times New Roman" w:cs="Times New Roman"/>
          <w:b/>
          <w:bCs/>
          <w:sz w:val="24"/>
          <w:szCs w:val="24"/>
          <w:lang w:val="fr-FR" w:eastAsia="en-GB"/>
        </w:rPr>
        <w:t>antivaccins</w:t>
      </w:r>
      <w:proofErr w:type="spellEnd"/>
      <w:r w:rsidRPr="005E5480">
        <w:rPr>
          <w:rFonts w:ascii="Times New Roman" w:eastAsia="Times New Roman" w:hAnsi="Times New Roman" w:cs="Times New Roman"/>
          <w:b/>
          <w:bCs/>
          <w:sz w:val="24"/>
          <w:szCs w:val="24"/>
          <w:lang w:val="fr-FR" w:eastAsia="en-GB"/>
        </w:rPr>
        <w:t xml:space="preserve"> et celles sur le conflit russo-ukrainien.</w:t>
      </w:r>
    </w:p>
    <w:p w:rsidR="005E5480" w:rsidRPr="005E5480" w:rsidRDefault="008C0CFD" w:rsidP="005E5480">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lastRenderedPageBreak/>
        <w:drawing>
          <wp:inline distT="0" distB="0" distL="0" distR="0">
            <wp:extent cx="6645910" cy="3591230"/>
            <wp:effectExtent l="19050" t="0" r="2540" b="0"/>
            <wp:docPr id="32" name="Image 32" descr="C:\VERITE 2018\RUSSIE UKRAINE\LES 3 CROYANC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VERITE 2018\RUSSIE UKRAINE\LES 3 CROYANCES.jpg"/>
                    <pic:cNvPicPr>
                      <a:picLocks noChangeAspect="1" noChangeArrowheads="1"/>
                    </pic:cNvPicPr>
                  </pic:nvPicPr>
                  <pic:blipFill>
                    <a:blip r:embed="rId15" cstate="print"/>
                    <a:srcRect/>
                    <a:stretch>
                      <a:fillRect/>
                    </a:stretch>
                  </pic:blipFill>
                  <pic:spPr bwMode="auto">
                    <a:xfrm>
                      <a:off x="0" y="0"/>
                      <a:ext cx="6645910" cy="3591230"/>
                    </a:xfrm>
                    <a:prstGeom prst="rect">
                      <a:avLst/>
                    </a:prstGeom>
                    <a:noFill/>
                    <a:ln w="9525">
                      <a:noFill/>
                      <a:miter lim="800000"/>
                      <a:headEnd/>
                      <a:tailEnd/>
                    </a:ln>
                  </pic:spPr>
                </pic:pic>
              </a:graphicData>
            </a:graphic>
          </wp:inline>
        </w:drawing>
      </w:r>
    </w:p>
    <w:p w:rsidR="005E5480" w:rsidRPr="005E5480" w:rsidRDefault="005E5480" w:rsidP="005E5480">
      <w:pPr>
        <w:numPr>
          <w:ilvl w:val="0"/>
          <w:numId w:val="10"/>
        </w:numPr>
        <w:spacing w:before="100" w:beforeAutospacing="1" w:after="240" w:line="240" w:lineRule="auto"/>
        <w:rPr>
          <w:rFonts w:ascii="Times New Roman" w:eastAsia="Times New Roman" w:hAnsi="Times New Roman" w:cs="Times New Roman"/>
          <w:sz w:val="24"/>
          <w:szCs w:val="24"/>
          <w:lang w:val="fr-FR" w:eastAsia="en-GB"/>
        </w:rPr>
      </w:pPr>
      <w:r w:rsidRPr="005E5480">
        <w:rPr>
          <w:rFonts w:ascii="Times New Roman" w:eastAsia="Times New Roman" w:hAnsi="Times New Roman" w:cs="Times New Roman"/>
          <w:b/>
          <w:bCs/>
          <w:sz w:val="24"/>
          <w:szCs w:val="24"/>
          <w:lang w:val="fr-FR" w:eastAsia="en-GB"/>
        </w:rPr>
        <w:t xml:space="preserve">Près d’un quart des Français croit à la fois à au moins une des théories </w:t>
      </w:r>
      <w:proofErr w:type="spellStart"/>
      <w:r w:rsidRPr="005E5480">
        <w:rPr>
          <w:rFonts w:ascii="Times New Roman" w:eastAsia="Times New Roman" w:hAnsi="Times New Roman" w:cs="Times New Roman"/>
          <w:b/>
          <w:bCs/>
          <w:sz w:val="24"/>
          <w:szCs w:val="24"/>
          <w:lang w:val="fr-FR" w:eastAsia="en-GB"/>
        </w:rPr>
        <w:t>antivaccins</w:t>
      </w:r>
      <w:proofErr w:type="spellEnd"/>
      <w:r w:rsidRPr="005E5480">
        <w:rPr>
          <w:rFonts w:ascii="Times New Roman" w:eastAsia="Times New Roman" w:hAnsi="Times New Roman" w:cs="Times New Roman"/>
          <w:b/>
          <w:bCs/>
          <w:sz w:val="24"/>
          <w:szCs w:val="24"/>
          <w:lang w:val="fr-FR" w:eastAsia="en-GB"/>
        </w:rPr>
        <w:t xml:space="preserve"> et à au moins un des arguments justifiant l’invasion russe en Ukraine. Ce chiffre met en évidence une tendance observée par </w:t>
      </w:r>
      <w:hyperlink r:id="rId16" w:history="1">
        <w:r w:rsidRPr="005E5480">
          <w:rPr>
            <w:rFonts w:ascii="Times New Roman" w:eastAsia="Times New Roman" w:hAnsi="Times New Roman" w:cs="Times New Roman"/>
            <w:b/>
            <w:bCs/>
            <w:color w:val="0000FF"/>
            <w:sz w:val="24"/>
            <w:szCs w:val="24"/>
            <w:u w:val="single"/>
            <w:lang w:val="fr-FR" w:eastAsia="en-GB"/>
          </w:rPr>
          <w:t>Tristan Mendès France</w:t>
        </w:r>
      </w:hyperlink>
      <w:r w:rsidRPr="005E5480">
        <w:rPr>
          <w:rFonts w:ascii="Times New Roman" w:eastAsia="Times New Roman" w:hAnsi="Times New Roman" w:cs="Times New Roman"/>
          <w:b/>
          <w:bCs/>
          <w:sz w:val="24"/>
          <w:szCs w:val="24"/>
          <w:lang w:val="fr-FR" w:eastAsia="en-GB"/>
        </w:rPr>
        <w:t xml:space="preserve"> depuis plusieurs semaines</w:t>
      </w:r>
      <w:r w:rsidRPr="005E5480">
        <w:rPr>
          <w:rFonts w:ascii="Times New Roman" w:eastAsia="Times New Roman" w:hAnsi="Times New Roman" w:cs="Times New Roman"/>
          <w:sz w:val="24"/>
          <w:szCs w:val="24"/>
          <w:lang w:val="fr-FR" w:eastAsia="en-GB"/>
        </w:rPr>
        <w:t xml:space="preserve">, à savoir « </w:t>
      </w:r>
      <w:r w:rsidRPr="005E5480">
        <w:rPr>
          <w:rFonts w:ascii="Times New Roman" w:eastAsia="Times New Roman" w:hAnsi="Times New Roman" w:cs="Times New Roman"/>
          <w:i/>
          <w:iCs/>
          <w:sz w:val="24"/>
          <w:szCs w:val="24"/>
          <w:lang w:val="fr-FR" w:eastAsia="en-GB"/>
        </w:rPr>
        <w:t>La bascule [d’</w:t>
      </w:r>
      <w:proofErr w:type="gramStart"/>
      <w:r w:rsidRPr="005E5480">
        <w:rPr>
          <w:rFonts w:ascii="Times New Roman" w:eastAsia="Times New Roman" w:hAnsi="Times New Roman" w:cs="Times New Roman"/>
          <w:i/>
          <w:iCs/>
          <w:sz w:val="24"/>
          <w:szCs w:val="24"/>
          <w:lang w:val="fr-FR" w:eastAsia="en-GB"/>
        </w:rPr>
        <w:t>]une</w:t>
      </w:r>
      <w:proofErr w:type="gramEnd"/>
      <w:r w:rsidRPr="005E5480">
        <w:rPr>
          <w:rFonts w:ascii="Times New Roman" w:eastAsia="Times New Roman" w:hAnsi="Times New Roman" w:cs="Times New Roman"/>
          <w:i/>
          <w:iCs/>
          <w:sz w:val="24"/>
          <w:szCs w:val="24"/>
          <w:lang w:val="fr-FR" w:eastAsia="en-GB"/>
        </w:rPr>
        <w:t xml:space="preserve"> partie de la “</w:t>
      </w:r>
      <w:proofErr w:type="spellStart"/>
      <w:r w:rsidRPr="005E5480">
        <w:rPr>
          <w:rFonts w:ascii="Times New Roman" w:eastAsia="Times New Roman" w:hAnsi="Times New Roman" w:cs="Times New Roman"/>
          <w:i/>
          <w:iCs/>
          <w:sz w:val="24"/>
          <w:szCs w:val="24"/>
          <w:lang w:val="fr-FR" w:eastAsia="en-GB"/>
        </w:rPr>
        <w:t>covido</w:t>
      </w:r>
      <w:proofErr w:type="spellEnd"/>
      <w:r w:rsidRPr="005E5480">
        <w:rPr>
          <w:rFonts w:ascii="Times New Roman" w:eastAsia="Times New Roman" w:hAnsi="Times New Roman" w:cs="Times New Roman"/>
          <w:i/>
          <w:iCs/>
          <w:sz w:val="24"/>
          <w:szCs w:val="24"/>
          <w:lang w:val="fr-FR" w:eastAsia="en-GB"/>
        </w:rPr>
        <w:t>-</w:t>
      </w:r>
      <w:proofErr w:type="spellStart"/>
      <w:r w:rsidRPr="005E5480">
        <w:rPr>
          <w:rFonts w:ascii="Times New Roman" w:eastAsia="Times New Roman" w:hAnsi="Times New Roman" w:cs="Times New Roman"/>
          <w:i/>
          <w:iCs/>
          <w:sz w:val="24"/>
          <w:szCs w:val="24"/>
          <w:lang w:val="fr-FR" w:eastAsia="en-GB"/>
        </w:rPr>
        <w:t>complosphère</w:t>
      </w:r>
      <w:proofErr w:type="spellEnd"/>
      <w:r w:rsidRPr="005E5480">
        <w:rPr>
          <w:rFonts w:ascii="Times New Roman" w:eastAsia="Times New Roman" w:hAnsi="Times New Roman" w:cs="Times New Roman"/>
          <w:i/>
          <w:iCs/>
          <w:sz w:val="24"/>
          <w:szCs w:val="24"/>
          <w:lang w:val="fr-FR" w:eastAsia="en-GB"/>
        </w:rPr>
        <w:t xml:space="preserve">” [qui] est en train de se mélanger avec une autre </w:t>
      </w:r>
      <w:proofErr w:type="spellStart"/>
      <w:r w:rsidRPr="005E5480">
        <w:rPr>
          <w:rFonts w:ascii="Times New Roman" w:eastAsia="Times New Roman" w:hAnsi="Times New Roman" w:cs="Times New Roman"/>
          <w:i/>
          <w:iCs/>
          <w:sz w:val="24"/>
          <w:szCs w:val="24"/>
          <w:lang w:val="fr-FR" w:eastAsia="en-GB"/>
        </w:rPr>
        <w:t>complosphère</w:t>
      </w:r>
      <w:proofErr w:type="spellEnd"/>
      <w:r w:rsidRPr="005E5480">
        <w:rPr>
          <w:rFonts w:ascii="Times New Roman" w:eastAsia="Times New Roman" w:hAnsi="Times New Roman" w:cs="Times New Roman"/>
          <w:i/>
          <w:iCs/>
          <w:sz w:val="24"/>
          <w:szCs w:val="24"/>
          <w:lang w:val="fr-FR" w:eastAsia="en-GB"/>
        </w:rPr>
        <w:t xml:space="preserve"> pro-Poutine</w:t>
      </w:r>
      <w:r w:rsidRPr="005E5480">
        <w:rPr>
          <w:rFonts w:ascii="Times New Roman" w:eastAsia="Times New Roman" w:hAnsi="Times New Roman" w:cs="Times New Roman"/>
          <w:sz w:val="24"/>
          <w:szCs w:val="24"/>
          <w:lang w:val="fr-FR" w:eastAsia="en-GB"/>
        </w:rPr>
        <w:t xml:space="preserve"> ». Les Français sont même 15% à se croiser au sein d’affirmations complotistes, de propagande russe et d’une thèse </w:t>
      </w:r>
      <w:proofErr w:type="spellStart"/>
      <w:r w:rsidRPr="005E5480">
        <w:rPr>
          <w:rFonts w:ascii="Times New Roman" w:eastAsia="Times New Roman" w:hAnsi="Times New Roman" w:cs="Times New Roman"/>
          <w:sz w:val="24"/>
          <w:szCs w:val="24"/>
          <w:lang w:val="fr-FR" w:eastAsia="en-GB"/>
        </w:rPr>
        <w:t>antivaccins</w:t>
      </w:r>
      <w:proofErr w:type="spellEnd"/>
      <w:r w:rsidRPr="005E5480">
        <w:rPr>
          <w:rFonts w:ascii="Times New Roman" w:eastAsia="Times New Roman" w:hAnsi="Times New Roman" w:cs="Times New Roman"/>
          <w:sz w:val="24"/>
          <w:szCs w:val="24"/>
          <w:lang w:val="fr-FR" w:eastAsia="en-GB"/>
        </w:rPr>
        <w:t xml:space="preserve"> COVID, un vivier particulièrement important marquant ce lien entre toutes ces croyances.</w:t>
      </w:r>
    </w:p>
    <w:p w:rsidR="005E5480" w:rsidRPr="005E5480" w:rsidRDefault="005E5480" w:rsidP="005E5480">
      <w:pPr>
        <w:numPr>
          <w:ilvl w:val="0"/>
          <w:numId w:val="10"/>
        </w:numPr>
        <w:spacing w:before="100" w:beforeAutospacing="1" w:after="100" w:afterAutospacing="1" w:line="240" w:lineRule="auto"/>
        <w:rPr>
          <w:rFonts w:ascii="Times New Roman" w:eastAsia="Times New Roman" w:hAnsi="Times New Roman" w:cs="Times New Roman"/>
          <w:sz w:val="24"/>
          <w:szCs w:val="24"/>
          <w:lang w:val="fr-FR" w:eastAsia="en-GB"/>
        </w:rPr>
      </w:pPr>
      <w:r w:rsidRPr="005E5480">
        <w:rPr>
          <w:rFonts w:ascii="Times New Roman" w:eastAsia="Times New Roman" w:hAnsi="Times New Roman" w:cs="Times New Roman"/>
          <w:sz w:val="24"/>
          <w:szCs w:val="24"/>
          <w:lang w:val="fr-FR" w:eastAsia="en-GB"/>
        </w:rPr>
        <w:t xml:space="preserve">Ces chiffres confirment </w:t>
      </w:r>
      <w:r w:rsidRPr="005E5480">
        <w:rPr>
          <w:rFonts w:ascii="Times New Roman" w:eastAsia="Times New Roman" w:hAnsi="Times New Roman" w:cs="Times New Roman"/>
          <w:b/>
          <w:bCs/>
          <w:sz w:val="24"/>
          <w:szCs w:val="24"/>
          <w:lang w:val="fr-FR" w:eastAsia="en-GB"/>
        </w:rPr>
        <w:t>la métamorphose d’une partie du mouvement « </w:t>
      </w:r>
      <w:proofErr w:type="spellStart"/>
      <w:r w:rsidRPr="005E5480">
        <w:rPr>
          <w:rFonts w:ascii="Times New Roman" w:eastAsia="Times New Roman" w:hAnsi="Times New Roman" w:cs="Times New Roman"/>
          <w:b/>
          <w:bCs/>
          <w:sz w:val="24"/>
          <w:szCs w:val="24"/>
          <w:lang w:val="fr-FR" w:eastAsia="en-GB"/>
        </w:rPr>
        <w:t>anti-vax</w:t>
      </w:r>
      <w:proofErr w:type="spellEnd"/>
      <w:r w:rsidRPr="005E5480">
        <w:rPr>
          <w:rFonts w:ascii="Times New Roman" w:eastAsia="Times New Roman" w:hAnsi="Times New Roman" w:cs="Times New Roman"/>
          <w:b/>
          <w:bCs/>
          <w:sz w:val="24"/>
          <w:szCs w:val="24"/>
          <w:lang w:val="fr-FR" w:eastAsia="en-GB"/>
        </w:rPr>
        <w:t xml:space="preserve"> » en soutiens à la politique de Vladimir Poutine observé dans le discours de certains </w:t>
      </w:r>
      <w:proofErr w:type="spellStart"/>
      <w:r w:rsidRPr="005E5480">
        <w:rPr>
          <w:rFonts w:ascii="Times New Roman" w:eastAsia="Times New Roman" w:hAnsi="Times New Roman" w:cs="Times New Roman"/>
          <w:b/>
          <w:bCs/>
          <w:sz w:val="24"/>
          <w:szCs w:val="24"/>
          <w:lang w:val="fr-FR" w:eastAsia="en-GB"/>
        </w:rPr>
        <w:t>influenceurs</w:t>
      </w:r>
      <w:proofErr w:type="spellEnd"/>
      <w:r w:rsidRPr="005E5480">
        <w:rPr>
          <w:rFonts w:ascii="Times New Roman" w:eastAsia="Times New Roman" w:hAnsi="Times New Roman" w:cs="Times New Roman"/>
          <w:b/>
          <w:bCs/>
          <w:sz w:val="24"/>
          <w:szCs w:val="24"/>
          <w:lang w:val="fr-FR" w:eastAsia="en-GB"/>
        </w:rPr>
        <w:t xml:space="preserve"> </w:t>
      </w:r>
      <w:r w:rsidRPr="005E5480">
        <w:rPr>
          <w:rFonts w:ascii="Times New Roman" w:eastAsia="Times New Roman" w:hAnsi="Times New Roman" w:cs="Times New Roman"/>
          <w:sz w:val="24"/>
          <w:szCs w:val="24"/>
          <w:lang w:val="fr-FR" w:eastAsia="en-GB"/>
        </w:rPr>
        <w:t xml:space="preserve">comme Richard </w:t>
      </w:r>
      <w:proofErr w:type="spellStart"/>
      <w:r w:rsidRPr="005E5480">
        <w:rPr>
          <w:rFonts w:ascii="Times New Roman" w:eastAsia="Times New Roman" w:hAnsi="Times New Roman" w:cs="Times New Roman"/>
          <w:sz w:val="24"/>
          <w:szCs w:val="24"/>
          <w:lang w:val="fr-FR" w:eastAsia="en-GB"/>
        </w:rPr>
        <w:t>Boutry</w:t>
      </w:r>
      <w:proofErr w:type="spellEnd"/>
      <w:r w:rsidRPr="005E5480">
        <w:rPr>
          <w:rFonts w:ascii="Times New Roman" w:eastAsia="Times New Roman" w:hAnsi="Times New Roman" w:cs="Times New Roman"/>
          <w:sz w:val="24"/>
          <w:szCs w:val="24"/>
          <w:lang w:val="fr-FR" w:eastAsia="en-GB"/>
        </w:rPr>
        <w:t xml:space="preserve">, ancien journaliste, qui s’est sont mué en </w:t>
      </w:r>
      <w:proofErr w:type="spellStart"/>
      <w:r w:rsidRPr="005E5480">
        <w:rPr>
          <w:rFonts w:ascii="Times New Roman" w:eastAsia="Times New Roman" w:hAnsi="Times New Roman" w:cs="Times New Roman"/>
          <w:sz w:val="24"/>
          <w:szCs w:val="24"/>
          <w:lang w:val="fr-FR" w:eastAsia="en-GB"/>
        </w:rPr>
        <w:t>relai</w:t>
      </w:r>
      <w:proofErr w:type="spellEnd"/>
      <w:r w:rsidRPr="005E5480">
        <w:rPr>
          <w:rFonts w:ascii="Times New Roman" w:eastAsia="Times New Roman" w:hAnsi="Times New Roman" w:cs="Times New Roman"/>
          <w:sz w:val="24"/>
          <w:szCs w:val="24"/>
          <w:lang w:val="fr-FR" w:eastAsia="en-GB"/>
        </w:rPr>
        <w:t xml:space="preserve"> de la parole de Vladimir Poutine, ou encore le rappeur </w:t>
      </w:r>
      <w:proofErr w:type="spellStart"/>
      <w:r w:rsidRPr="005E5480">
        <w:rPr>
          <w:rFonts w:ascii="Times New Roman" w:eastAsia="Times New Roman" w:hAnsi="Times New Roman" w:cs="Times New Roman"/>
          <w:sz w:val="24"/>
          <w:szCs w:val="24"/>
          <w:lang w:val="fr-FR" w:eastAsia="en-GB"/>
        </w:rPr>
        <w:t>Booba</w:t>
      </w:r>
      <w:proofErr w:type="spellEnd"/>
      <w:r w:rsidRPr="005E5480">
        <w:rPr>
          <w:rFonts w:ascii="Times New Roman" w:eastAsia="Times New Roman" w:hAnsi="Times New Roman" w:cs="Times New Roman"/>
          <w:sz w:val="24"/>
          <w:szCs w:val="24"/>
          <w:lang w:val="fr-FR" w:eastAsia="en-GB"/>
        </w:rPr>
        <w:t xml:space="preserve"> qui après « </w:t>
      </w:r>
      <w:r w:rsidRPr="005E5480">
        <w:rPr>
          <w:rFonts w:ascii="Times New Roman" w:eastAsia="Times New Roman" w:hAnsi="Times New Roman" w:cs="Times New Roman"/>
          <w:i/>
          <w:iCs/>
          <w:sz w:val="24"/>
          <w:szCs w:val="24"/>
          <w:lang w:val="fr-FR" w:eastAsia="en-GB"/>
        </w:rPr>
        <w:t>donné une visibilité extraordinaire à des promoteurs antivax » (</w:t>
      </w:r>
      <w:r w:rsidRPr="005E5480">
        <w:rPr>
          <w:rFonts w:ascii="Times New Roman" w:eastAsia="Times New Roman" w:hAnsi="Times New Roman" w:cs="Times New Roman"/>
          <w:sz w:val="24"/>
          <w:szCs w:val="24"/>
          <w:lang w:val="fr-FR" w:eastAsia="en-GB"/>
        </w:rPr>
        <w:t xml:space="preserve">Tristan Mendès France, France Inter le 11 mars) s’est aussi recyclé en défenseur du Kremlin. Comme l’expliquaient les journalistes William </w:t>
      </w:r>
      <w:proofErr w:type="spellStart"/>
      <w:r w:rsidRPr="005E5480">
        <w:rPr>
          <w:rFonts w:ascii="Times New Roman" w:eastAsia="Times New Roman" w:hAnsi="Times New Roman" w:cs="Times New Roman"/>
          <w:sz w:val="24"/>
          <w:szCs w:val="24"/>
          <w:lang w:val="fr-FR" w:eastAsia="en-GB"/>
        </w:rPr>
        <w:t>Audureau</w:t>
      </w:r>
      <w:proofErr w:type="spellEnd"/>
      <w:r w:rsidRPr="005E5480">
        <w:rPr>
          <w:rFonts w:ascii="Times New Roman" w:eastAsia="Times New Roman" w:hAnsi="Times New Roman" w:cs="Times New Roman"/>
          <w:sz w:val="24"/>
          <w:szCs w:val="24"/>
          <w:lang w:val="fr-FR" w:eastAsia="en-GB"/>
        </w:rPr>
        <w:t xml:space="preserve"> et Samuel Laurent dans </w:t>
      </w:r>
      <w:hyperlink r:id="rId17" w:history="1">
        <w:r w:rsidRPr="005E5480">
          <w:rPr>
            <w:rFonts w:ascii="Times New Roman" w:eastAsia="Times New Roman" w:hAnsi="Times New Roman" w:cs="Times New Roman"/>
            <w:color w:val="0000FF"/>
            <w:sz w:val="24"/>
            <w:szCs w:val="24"/>
            <w:u w:val="single"/>
            <w:lang w:val="fr-FR" w:eastAsia="en-GB"/>
          </w:rPr>
          <w:t>Le Monde</w:t>
        </w:r>
      </w:hyperlink>
      <w:r w:rsidRPr="005E5480">
        <w:rPr>
          <w:rFonts w:ascii="Times New Roman" w:eastAsia="Times New Roman" w:hAnsi="Times New Roman" w:cs="Times New Roman"/>
          <w:sz w:val="24"/>
          <w:szCs w:val="24"/>
          <w:lang w:val="fr-FR" w:eastAsia="en-GB"/>
        </w:rPr>
        <w:t xml:space="preserve">, dans cette sphère </w:t>
      </w:r>
      <w:proofErr w:type="spellStart"/>
      <w:r w:rsidRPr="005E5480">
        <w:rPr>
          <w:rFonts w:ascii="Times New Roman" w:eastAsia="Times New Roman" w:hAnsi="Times New Roman" w:cs="Times New Roman"/>
          <w:sz w:val="24"/>
          <w:szCs w:val="24"/>
          <w:lang w:val="fr-FR" w:eastAsia="en-GB"/>
        </w:rPr>
        <w:t>complotiste</w:t>
      </w:r>
      <w:proofErr w:type="spellEnd"/>
      <w:r w:rsidRPr="005E5480">
        <w:rPr>
          <w:rFonts w:ascii="Times New Roman" w:eastAsia="Times New Roman" w:hAnsi="Times New Roman" w:cs="Times New Roman"/>
          <w:sz w:val="24"/>
          <w:szCs w:val="24"/>
          <w:lang w:val="fr-FR" w:eastAsia="en-GB"/>
        </w:rPr>
        <w:t xml:space="preserve"> qui partage le sentiment d’être des « résistants » face aux manipulations des masses par les médias </w:t>
      </w:r>
      <w:proofErr w:type="spellStart"/>
      <w:r w:rsidRPr="005E5480">
        <w:rPr>
          <w:rFonts w:ascii="Times New Roman" w:eastAsia="Times New Roman" w:hAnsi="Times New Roman" w:cs="Times New Roman"/>
          <w:sz w:val="24"/>
          <w:szCs w:val="24"/>
          <w:lang w:val="fr-FR" w:eastAsia="en-GB"/>
        </w:rPr>
        <w:t>mainstream</w:t>
      </w:r>
      <w:proofErr w:type="spellEnd"/>
      <w:r w:rsidRPr="005E5480">
        <w:rPr>
          <w:rFonts w:ascii="Times New Roman" w:eastAsia="Times New Roman" w:hAnsi="Times New Roman" w:cs="Times New Roman"/>
          <w:sz w:val="24"/>
          <w:szCs w:val="24"/>
          <w:lang w:val="fr-FR" w:eastAsia="en-GB"/>
        </w:rPr>
        <w:t>,</w:t>
      </w:r>
      <w:r w:rsidRPr="005E5480">
        <w:rPr>
          <w:rFonts w:ascii="Times New Roman" w:eastAsia="Times New Roman" w:hAnsi="Times New Roman" w:cs="Times New Roman"/>
          <w:i/>
          <w:iCs/>
          <w:sz w:val="24"/>
          <w:szCs w:val="24"/>
          <w:lang w:val="fr-FR" w:eastAsia="en-GB"/>
        </w:rPr>
        <w:t xml:space="preserve"> «  rien d’étonnant (…) que la condamnation unanime de l’agression russe sur l’Ukraine ait été regardée avec scepticisme par des communautés qui se font une fierté de ne pas être « des moutons » et d’exercer leur esprit critique ». </w:t>
      </w:r>
    </w:p>
    <w:p w:rsidR="005E5480" w:rsidRPr="005E5480" w:rsidRDefault="005E5480" w:rsidP="005E5480">
      <w:pPr>
        <w:spacing w:before="100" w:beforeAutospacing="1" w:after="100" w:afterAutospacing="1" w:line="240" w:lineRule="auto"/>
        <w:rPr>
          <w:rFonts w:ascii="Times New Roman" w:eastAsia="Times New Roman" w:hAnsi="Times New Roman" w:cs="Times New Roman"/>
          <w:sz w:val="24"/>
          <w:szCs w:val="24"/>
          <w:lang w:val="fr-FR" w:eastAsia="en-GB"/>
        </w:rPr>
      </w:pPr>
      <w:r w:rsidRPr="005E5480">
        <w:rPr>
          <w:rFonts w:ascii="Times New Roman" w:eastAsia="Times New Roman" w:hAnsi="Times New Roman" w:cs="Times New Roman"/>
          <w:b/>
          <w:bCs/>
          <w:i/>
          <w:iCs/>
          <w:sz w:val="24"/>
          <w:szCs w:val="24"/>
          <w:lang w:val="fr-FR" w:eastAsia="en-GB"/>
        </w:rPr>
        <w:t xml:space="preserve">Pour finir, la question se pose de savoir quelle est la part d’irrationalité dans le succès des thèses complotistes et </w:t>
      </w:r>
      <w:proofErr w:type="spellStart"/>
      <w:r w:rsidRPr="005E5480">
        <w:rPr>
          <w:rFonts w:ascii="Times New Roman" w:eastAsia="Times New Roman" w:hAnsi="Times New Roman" w:cs="Times New Roman"/>
          <w:b/>
          <w:bCs/>
          <w:i/>
          <w:iCs/>
          <w:sz w:val="24"/>
          <w:szCs w:val="24"/>
          <w:lang w:val="fr-FR" w:eastAsia="en-GB"/>
        </w:rPr>
        <w:t>poutinistes</w:t>
      </w:r>
      <w:proofErr w:type="spellEnd"/>
      <w:r w:rsidRPr="005E5480">
        <w:rPr>
          <w:rFonts w:ascii="Times New Roman" w:eastAsia="Times New Roman" w:hAnsi="Times New Roman" w:cs="Times New Roman"/>
          <w:b/>
          <w:bCs/>
          <w:i/>
          <w:iCs/>
          <w:sz w:val="24"/>
          <w:szCs w:val="24"/>
          <w:lang w:val="fr-FR" w:eastAsia="en-GB"/>
        </w:rPr>
        <w:t xml:space="preserve"> alors même que de précédentes enquêtes ont montré que l’adhésion aux thèses « </w:t>
      </w:r>
      <w:proofErr w:type="spellStart"/>
      <w:r w:rsidRPr="005E5480">
        <w:rPr>
          <w:rFonts w:ascii="Times New Roman" w:eastAsia="Times New Roman" w:hAnsi="Times New Roman" w:cs="Times New Roman"/>
          <w:b/>
          <w:bCs/>
          <w:i/>
          <w:iCs/>
          <w:sz w:val="24"/>
          <w:szCs w:val="24"/>
          <w:lang w:val="fr-FR" w:eastAsia="en-GB"/>
        </w:rPr>
        <w:t>antivaccinistes</w:t>
      </w:r>
      <w:proofErr w:type="spellEnd"/>
      <w:r w:rsidRPr="005E5480">
        <w:rPr>
          <w:rFonts w:ascii="Times New Roman" w:eastAsia="Times New Roman" w:hAnsi="Times New Roman" w:cs="Times New Roman"/>
          <w:b/>
          <w:bCs/>
          <w:i/>
          <w:iCs/>
          <w:sz w:val="24"/>
          <w:szCs w:val="24"/>
          <w:lang w:val="fr-FR" w:eastAsia="en-GB"/>
        </w:rPr>
        <w:t xml:space="preserve"> » était étroitement liée à l’engouement pour le paranormal et, plus largement, à un discours antisciences allant souvent de pair avec le rejet des médias </w:t>
      </w:r>
      <w:proofErr w:type="spellStart"/>
      <w:r w:rsidRPr="005E5480">
        <w:rPr>
          <w:rFonts w:ascii="Times New Roman" w:eastAsia="Times New Roman" w:hAnsi="Times New Roman" w:cs="Times New Roman"/>
          <w:b/>
          <w:bCs/>
          <w:i/>
          <w:iCs/>
          <w:sz w:val="24"/>
          <w:szCs w:val="24"/>
          <w:lang w:val="fr-FR" w:eastAsia="en-GB"/>
        </w:rPr>
        <w:t>meanstream</w:t>
      </w:r>
      <w:proofErr w:type="spellEnd"/>
      <w:r w:rsidRPr="005E5480">
        <w:rPr>
          <w:rFonts w:ascii="Times New Roman" w:eastAsia="Times New Roman" w:hAnsi="Times New Roman" w:cs="Times New Roman"/>
          <w:b/>
          <w:bCs/>
          <w:i/>
          <w:iCs/>
          <w:sz w:val="24"/>
          <w:szCs w:val="24"/>
          <w:lang w:val="fr-FR" w:eastAsia="en-GB"/>
        </w:rPr>
        <w:t xml:space="preserve"> et des « autorités ».</w:t>
      </w:r>
    </w:p>
    <w:p w:rsidR="005E5480" w:rsidRPr="005E5480" w:rsidRDefault="005E5480" w:rsidP="005E5480">
      <w:pPr>
        <w:numPr>
          <w:ilvl w:val="0"/>
          <w:numId w:val="11"/>
        </w:numPr>
        <w:spacing w:before="100" w:beforeAutospacing="1" w:after="100" w:afterAutospacing="1" w:line="240" w:lineRule="auto"/>
        <w:rPr>
          <w:rFonts w:ascii="Times New Roman" w:eastAsia="Times New Roman" w:hAnsi="Times New Roman" w:cs="Times New Roman"/>
          <w:sz w:val="24"/>
          <w:szCs w:val="24"/>
          <w:lang w:val="fr-FR" w:eastAsia="en-GB"/>
        </w:rPr>
      </w:pPr>
      <w:r w:rsidRPr="005E5480">
        <w:rPr>
          <w:rFonts w:ascii="Times New Roman" w:eastAsia="Times New Roman" w:hAnsi="Times New Roman" w:cs="Times New Roman"/>
          <w:i/>
          <w:iCs/>
          <w:sz w:val="24"/>
          <w:szCs w:val="24"/>
          <w:lang w:val="fr-FR" w:eastAsia="en-GB"/>
        </w:rPr>
        <w:t xml:space="preserve">L’étude Reboot nous enseigne ainsi que le taux de croyance dans au moins à une forme de superstition (astrologie, mauvais œil, voyance, cartomancie, numérologie, sorcellerie…) – situé en moyenne à 59% chez les Français – atteint des sommets chez les individus adhérant à au moins une </w:t>
      </w:r>
      <w:proofErr w:type="spellStart"/>
      <w:r w:rsidRPr="005E5480">
        <w:rPr>
          <w:rFonts w:ascii="Times New Roman" w:eastAsia="Times New Roman" w:hAnsi="Times New Roman" w:cs="Times New Roman"/>
          <w:i/>
          <w:iCs/>
          <w:sz w:val="24"/>
          <w:szCs w:val="24"/>
          <w:lang w:val="fr-FR" w:eastAsia="en-GB"/>
        </w:rPr>
        <w:t>fake</w:t>
      </w:r>
      <w:proofErr w:type="spellEnd"/>
      <w:r w:rsidRPr="005E5480">
        <w:rPr>
          <w:rFonts w:ascii="Times New Roman" w:eastAsia="Times New Roman" w:hAnsi="Times New Roman" w:cs="Times New Roman"/>
          <w:i/>
          <w:iCs/>
          <w:sz w:val="24"/>
          <w:szCs w:val="24"/>
          <w:lang w:val="fr-FR" w:eastAsia="en-GB"/>
        </w:rPr>
        <w:t xml:space="preserve"> news sur le Covid-19 (74%) ou la crise russo-ukrainienne (62%). Inversement, </w:t>
      </w:r>
      <w:r w:rsidRPr="005E5480">
        <w:rPr>
          <w:rFonts w:ascii="Times New Roman" w:eastAsia="Times New Roman" w:hAnsi="Times New Roman" w:cs="Times New Roman"/>
          <w:b/>
          <w:bCs/>
          <w:i/>
          <w:iCs/>
          <w:sz w:val="24"/>
          <w:szCs w:val="24"/>
          <w:lang w:val="fr-FR" w:eastAsia="en-GB"/>
        </w:rPr>
        <w:t xml:space="preserve">les adeptes de ces croyances irrationnelles apparaissent toujours beaucoup attirés que la moyenne par les théories du complot (49%) ou convaincus par une des thèses </w:t>
      </w:r>
      <w:proofErr w:type="spellStart"/>
      <w:r w:rsidRPr="005E5480">
        <w:rPr>
          <w:rFonts w:ascii="Times New Roman" w:eastAsia="Times New Roman" w:hAnsi="Times New Roman" w:cs="Times New Roman"/>
          <w:b/>
          <w:bCs/>
          <w:i/>
          <w:iCs/>
          <w:sz w:val="24"/>
          <w:szCs w:val="24"/>
          <w:lang w:val="fr-FR" w:eastAsia="en-GB"/>
        </w:rPr>
        <w:t>poutiniennes</w:t>
      </w:r>
      <w:proofErr w:type="spellEnd"/>
      <w:r w:rsidRPr="005E5480">
        <w:rPr>
          <w:rFonts w:ascii="Times New Roman" w:eastAsia="Times New Roman" w:hAnsi="Times New Roman" w:cs="Times New Roman"/>
          <w:b/>
          <w:bCs/>
          <w:i/>
          <w:iCs/>
          <w:sz w:val="24"/>
          <w:szCs w:val="24"/>
          <w:lang w:val="fr-FR" w:eastAsia="en-GB"/>
        </w:rPr>
        <w:t xml:space="preserve"> sur la crise ukrainienne (56%).</w:t>
      </w:r>
    </w:p>
    <w:p w:rsidR="005E5480" w:rsidRDefault="005E5480" w:rsidP="005E5480">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lastRenderedPageBreak/>
        <w:drawing>
          <wp:inline distT="0" distB="0" distL="0" distR="0">
            <wp:extent cx="6521265" cy="3727450"/>
            <wp:effectExtent l="19050" t="19050" r="12885" b="25400"/>
            <wp:docPr id="9" name="Image 9" descr="https://www.fondation-reboot.org/wp-content/uploads/2022/03/07-1024x5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www.fondation-reboot.org/wp-content/uploads/2022/03/07-1024x551.jpg"/>
                    <pic:cNvPicPr>
                      <a:picLocks noChangeAspect="1" noChangeArrowheads="1"/>
                    </pic:cNvPicPr>
                  </pic:nvPicPr>
                  <pic:blipFill>
                    <a:blip r:embed="rId18" cstate="print"/>
                    <a:srcRect l="1476" r="4429"/>
                    <a:stretch>
                      <a:fillRect/>
                    </a:stretch>
                  </pic:blipFill>
                  <pic:spPr bwMode="auto">
                    <a:xfrm>
                      <a:off x="0" y="0"/>
                      <a:ext cx="6521265" cy="3727450"/>
                    </a:xfrm>
                    <a:prstGeom prst="rect">
                      <a:avLst/>
                    </a:prstGeom>
                    <a:noFill/>
                    <a:ln w="9525">
                      <a:solidFill>
                        <a:schemeClr val="tx1"/>
                      </a:solidFill>
                      <a:miter lim="800000"/>
                      <a:headEnd/>
                      <a:tailEnd/>
                    </a:ln>
                  </pic:spPr>
                </pic:pic>
              </a:graphicData>
            </a:graphic>
          </wp:inline>
        </w:drawing>
      </w:r>
    </w:p>
    <w:p w:rsidR="005E5480" w:rsidRDefault="005E5480" w:rsidP="005E5480">
      <w:pPr>
        <w:spacing w:after="0" w:line="240" w:lineRule="auto"/>
        <w:rPr>
          <w:rFonts w:ascii="Times New Roman" w:eastAsia="Times New Roman" w:hAnsi="Times New Roman" w:cs="Times New Roman"/>
          <w:sz w:val="24"/>
          <w:szCs w:val="24"/>
          <w:lang w:eastAsia="en-GB"/>
        </w:rPr>
      </w:pPr>
    </w:p>
    <w:p w:rsidR="005E5480" w:rsidRDefault="005E5480" w:rsidP="005E5480">
      <w:pPr>
        <w:spacing w:after="0" w:line="240" w:lineRule="auto"/>
        <w:rPr>
          <w:rFonts w:ascii="Times New Roman" w:eastAsia="Times New Roman" w:hAnsi="Times New Roman" w:cs="Times New Roman"/>
          <w:sz w:val="24"/>
          <w:szCs w:val="24"/>
          <w:lang w:eastAsia="en-GB"/>
        </w:rPr>
      </w:pPr>
    </w:p>
    <w:p w:rsidR="005E5480" w:rsidRPr="005E5480" w:rsidRDefault="005E5480" w:rsidP="005E5480">
      <w:pPr>
        <w:spacing w:after="0" w:line="240" w:lineRule="auto"/>
        <w:rPr>
          <w:rFonts w:ascii="Times New Roman" w:eastAsia="Times New Roman" w:hAnsi="Times New Roman" w:cs="Times New Roman"/>
          <w:sz w:val="24"/>
          <w:szCs w:val="24"/>
          <w:lang w:eastAsia="en-GB"/>
        </w:rPr>
      </w:pPr>
    </w:p>
    <w:p w:rsidR="005E5480" w:rsidRPr="005E5480" w:rsidRDefault="005E5480" w:rsidP="005E5480">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drawing>
          <wp:inline distT="0" distB="0" distL="0" distR="0">
            <wp:extent cx="6369851" cy="2940050"/>
            <wp:effectExtent l="19050" t="19050" r="11899" b="12700"/>
            <wp:docPr id="10" name="Image 10" descr="https://www.fondation-reboot.org/wp-content/uploads/2022/03/08-1024x4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www.fondation-reboot.org/wp-content/uploads/2022/03/08-1024x441.jpg"/>
                    <pic:cNvPicPr>
                      <a:picLocks noChangeAspect="1" noChangeArrowheads="1"/>
                    </pic:cNvPicPr>
                  </pic:nvPicPr>
                  <pic:blipFill>
                    <a:blip r:embed="rId19" cstate="print"/>
                    <a:srcRect l="1845" r="4798"/>
                    <a:stretch>
                      <a:fillRect/>
                    </a:stretch>
                  </pic:blipFill>
                  <pic:spPr bwMode="auto">
                    <a:xfrm>
                      <a:off x="0" y="0"/>
                      <a:ext cx="6369851" cy="2940050"/>
                    </a:xfrm>
                    <a:prstGeom prst="rect">
                      <a:avLst/>
                    </a:prstGeom>
                    <a:noFill/>
                    <a:ln w="9525">
                      <a:solidFill>
                        <a:schemeClr val="tx1"/>
                      </a:solidFill>
                      <a:miter lim="800000"/>
                      <a:headEnd/>
                      <a:tailEnd/>
                    </a:ln>
                  </pic:spPr>
                </pic:pic>
              </a:graphicData>
            </a:graphic>
          </wp:inline>
        </w:drawing>
      </w:r>
    </w:p>
    <w:p w:rsidR="005E5480" w:rsidRPr="005E5480" w:rsidRDefault="005E5480" w:rsidP="005E5480">
      <w:pPr>
        <w:numPr>
          <w:ilvl w:val="0"/>
          <w:numId w:val="12"/>
        </w:numPr>
        <w:spacing w:before="100" w:beforeAutospacing="1" w:after="100" w:afterAutospacing="1" w:line="240" w:lineRule="auto"/>
        <w:rPr>
          <w:rFonts w:ascii="Times New Roman" w:eastAsia="Times New Roman" w:hAnsi="Times New Roman" w:cs="Times New Roman"/>
          <w:sz w:val="24"/>
          <w:szCs w:val="24"/>
          <w:lang w:val="fr-FR" w:eastAsia="en-GB"/>
        </w:rPr>
      </w:pPr>
      <w:r w:rsidRPr="005E5480">
        <w:rPr>
          <w:rFonts w:ascii="Times New Roman" w:eastAsia="Times New Roman" w:hAnsi="Times New Roman" w:cs="Times New Roman"/>
          <w:i/>
          <w:iCs/>
          <w:sz w:val="24"/>
          <w:szCs w:val="24"/>
          <w:lang w:val="fr-FR" w:eastAsia="en-GB"/>
        </w:rPr>
        <w:t xml:space="preserve">Cela confirme les conclusions d’une enquête </w:t>
      </w:r>
      <w:hyperlink r:id="rId20" w:history="1">
        <w:proofErr w:type="spellStart"/>
        <w:r w:rsidRPr="005E5480">
          <w:rPr>
            <w:rFonts w:ascii="Times New Roman" w:eastAsia="Times New Roman" w:hAnsi="Times New Roman" w:cs="Times New Roman"/>
            <w:i/>
            <w:iCs/>
            <w:color w:val="0000FF"/>
            <w:sz w:val="24"/>
            <w:szCs w:val="24"/>
            <w:u w:val="single"/>
            <w:lang w:val="fr-FR" w:eastAsia="en-GB"/>
          </w:rPr>
          <w:t>Conspiracy</w:t>
        </w:r>
        <w:proofErr w:type="spellEnd"/>
        <w:r w:rsidRPr="005E5480">
          <w:rPr>
            <w:rFonts w:ascii="Times New Roman" w:eastAsia="Times New Roman" w:hAnsi="Times New Roman" w:cs="Times New Roman"/>
            <w:i/>
            <w:iCs/>
            <w:color w:val="0000FF"/>
            <w:sz w:val="24"/>
            <w:szCs w:val="24"/>
            <w:u w:val="single"/>
            <w:lang w:val="fr-FR" w:eastAsia="en-GB"/>
          </w:rPr>
          <w:t xml:space="preserve"> Watch</w:t>
        </w:r>
      </w:hyperlink>
      <w:r w:rsidRPr="005E5480">
        <w:rPr>
          <w:rFonts w:ascii="Times New Roman" w:eastAsia="Times New Roman" w:hAnsi="Times New Roman" w:cs="Times New Roman"/>
          <w:i/>
          <w:iCs/>
          <w:sz w:val="24"/>
          <w:szCs w:val="24"/>
          <w:lang w:val="fr-FR" w:eastAsia="en-GB"/>
        </w:rPr>
        <w:t xml:space="preserve"> de 2017 qui montrait que la croyance dans une </w:t>
      </w:r>
      <w:proofErr w:type="spellStart"/>
      <w:r w:rsidRPr="005E5480">
        <w:rPr>
          <w:rFonts w:ascii="Times New Roman" w:eastAsia="Times New Roman" w:hAnsi="Times New Roman" w:cs="Times New Roman"/>
          <w:i/>
          <w:iCs/>
          <w:sz w:val="24"/>
          <w:szCs w:val="24"/>
          <w:lang w:val="fr-FR" w:eastAsia="en-GB"/>
        </w:rPr>
        <w:t>parascience</w:t>
      </w:r>
      <w:proofErr w:type="spellEnd"/>
      <w:r w:rsidRPr="005E5480">
        <w:rPr>
          <w:rFonts w:ascii="Times New Roman" w:eastAsia="Times New Roman" w:hAnsi="Times New Roman" w:cs="Times New Roman"/>
          <w:i/>
          <w:iCs/>
          <w:sz w:val="24"/>
          <w:szCs w:val="24"/>
          <w:lang w:val="fr-FR" w:eastAsia="en-GB"/>
        </w:rPr>
        <w:t xml:space="preserve"> comme l’astrologie était corrélée à une plus grande disposition aux visions complotistes. Plus récemment, Louise </w:t>
      </w:r>
      <w:proofErr w:type="spellStart"/>
      <w:r w:rsidRPr="005E5480">
        <w:rPr>
          <w:rFonts w:ascii="Times New Roman" w:eastAsia="Times New Roman" w:hAnsi="Times New Roman" w:cs="Times New Roman"/>
          <w:i/>
          <w:iCs/>
          <w:sz w:val="24"/>
          <w:szCs w:val="24"/>
          <w:lang w:val="fr-FR" w:eastAsia="en-GB"/>
        </w:rPr>
        <w:t>Jussian</w:t>
      </w:r>
      <w:proofErr w:type="spellEnd"/>
      <w:r w:rsidRPr="005E5480">
        <w:rPr>
          <w:rFonts w:ascii="Times New Roman" w:eastAsia="Times New Roman" w:hAnsi="Times New Roman" w:cs="Times New Roman"/>
          <w:i/>
          <w:iCs/>
          <w:sz w:val="24"/>
          <w:szCs w:val="24"/>
          <w:lang w:val="fr-FR" w:eastAsia="en-GB"/>
        </w:rPr>
        <w:t xml:space="preserve"> a mis en valeur que les deux phénomènes – </w:t>
      </w:r>
      <w:proofErr w:type="spellStart"/>
      <w:r w:rsidRPr="005E5480">
        <w:rPr>
          <w:rFonts w:ascii="Times New Roman" w:eastAsia="Times New Roman" w:hAnsi="Times New Roman" w:cs="Times New Roman"/>
          <w:i/>
          <w:iCs/>
          <w:sz w:val="24"/>
          <w:szCs w:val="24"/>
          <w:lang w:val="fr-FR" w:eastAsia="en-GB"/>
        </w:rPr>
        <w:t>parasciences</w:t>
      </w:r>
      <w:proofErr w:type="spellEnd"/>
      <w:r w:rsidRPr="005E5480">
        <w:rPr>
          <w:rFonts w:ascii="Times New Roman" w:eastAsia="Times New Roman" w:hAnsi="Times New Roman" w:cs="Times New Roman"/>
          <w:i/>
          <w:iCs/>
          <w:sz w:val="24"/>
          <w:szCs w:val="24"/>
          <w:lang w:val="fr-FR" w:eastAsia="en-GB"/>
        </w:rPr>
        <w:t xml:space="preserve"> et complotisme – relevaient du « même rejet de l’institution », la chargée d’étude de l’</w:t>
      </w:r>
      <w:proofErr w:type="spellStart"/>
      <w:r w:rsidRPr="005E5480">
        <w:rPr>
          <w:rFonts w:ascii="Times New Roman" w:eastAsia="Times New Roman" w:hAnsi="Times New Roman" w:cs="Times New Roman"/>
          <w:i/>
          <w:iCs/>
          <w:sz w:val="24"/>
          <w:szCs w:val="24"/>
          <w:lang w:val="fr-FR" w:eastAsia="en-GB"/>
        </w:rPr>
        <w:t>Ifop</w:t>
      </w:r>
      <w:proofErr w:type="spellEnd"/>
      <w:r w:rsidRPr="005E5480">
        <w:rPr>
          <w:rFonts w:ascii="Times New Roman" w:eastAsia="Times New Roman" w:hAnsi="Times New Roman" w:cs="Times New Roman"/>
          <w:i/>
          <w:iCs/>
          <w:sz w:val="24"/>
          <w:szCs w:val="24"/>
          <w:lang w:val="fr-FR" w:eastAsia="en-GB"/>
        </w:rPr>
        <w:t xml:space="preserve"> émettant « l’hypothèse d’un raisonnement psychologique commun (…) autour de l’idée que « </w:t>
      </w:r>
      <w:hyperlink r:id="rId21" w:history="1">
        <w:r w:rsidRPr="005E5480">
          <w:rPr>
            <w:rFonts w:ascii="Times New Roman" w:eastAsia="Times New Roman" w:hAnsi="Times New Roman" w:cs="Times New Roman"/>
            <w:i/>
            <w:iCs/>
            <w:color w:val="0000FF"/>
            <w:sz w:val="24"/>
            <w:szCs w:val="24"/>
            <w:u w:val="single"/>
            <w:lang w:val="fr-FR" w:eastAsia="en-GB"/>
          </w:rPr>
          <w:t>la vérité est ailleurs </w:t>
        </w:r>
      </w:hyperlink>
      <w:r w:rsidRPr="005E5480">
        <w:rPr>
          <w:rFonts w:ascii="Times New Roman" w:eastAsia="Times New Roman" w:hAnsi="Times New Roman" w:cs="Times New Roman"/>
          <w:i/>
          <w:iCs/>
          <w:sz w:val="24"/>
          <w:szCs w:val="24"/>
          <w:lang w:val="fr-FR" w:eastAsia="en-GB"/>
        </w:rPr>
        <w:t>».</w:t>
      </w:r>
    </w:p>
    <w:p w:rsidR="005E5480" w:rsidRPr="005E5480" w:rsidRDefault="005E5480" w:rsidP="005E5480">
      <w:pPr>
        <w:numPr>
          <w:ilvl w:val="0"/>
          <w:numId w:val="13"/>
        </w:numPr>
        <w:spacing w:before="100" w:beforeAutospacing="1" w:after="100" w:afterAutospacing="1" w:line="240" w:lineRule="auto"/>
        <w:rPr>
          <w:rFonts w:ascii="Times New Roman" w:eastAsia="Times New Roman" w:hAnsi="Times New Roman" w:cs="Times New Roman"/>
          <w:sz w:val="24"/>
          <w:szCs w:val="24"/>
          <w:lang w:val="fr-FR" w:eastAsia="en-GB"/>
        </w:rPr>
      </w:pPr>
      <w:r w:rsidRPr="005E5480">
        <w:rPr>
          <w:rFonts w:ascii="Times New Roman" w:eastAsia="Times New Roman" w:hAnsi="Times New Roman" w:cs="Times New Roman"/>
          <w:i/>
          <w:iCs/>
          <w:sz w:val="24"/>
          <w:szCs w:val="24"/>
          <w:lang w:val="fr-FR" w:eastAsia="en-GB"/>
        </w:rPr>
        <w:t>En tout état de cause, l’engouement pour des discours en rupture avec la rationalité crée bien un terreau propice aux actions de désinformation de nature sanitaire aussi bien que militaire. Et cela est particulièrement net dans les électorats protestataires si l’on en juge par la proportion élevée des électeurs Le Pen (77%) ou Mélenchon (71%) qui déclarent croire au moins à une superstition.</w:t>
      </w:r>
    </w:p>
    <w:p w:rsidR="005E5480" w:rsidRPr="005E5480" w:rsidRDefault="005E5480" w:rsidP="005E5480">
      <w:pPr>
        <w:spacing w:before="100" w:beforeAutospacing="1" w:after="100" w:afterAutospacing="1" w:line="240" w:lineRule="auto"/>
        <w:rPr>
          <w:rFonts w:ascii="Times New Roman" w:eastAsia="Times New Roman" w:hAnsi="Times New Roman" w:cs="Times New Roman"/>
          <w:sz w:val="24"/>
          <w:szCs w:val="24"/>
          <w:lang w:val="fr-FR" w:eastAsia="en-GB"/>
        </w:rPr>
      </w:pPr>
      <w:r w:rsidRPr="005E5480">
        <w:rPr>
          <w:rFonts w:ascii="Times New Roman" w:eastAsia="Times New Roman" w:hAnsi="Times New Roman" w:cs="Times New Roman"/>
          <w:b/>
          <w:bCs/>
          <w:i/>
          <w:iCs/>
          <w:sz w:val="24"/>
          <w:szCs w:val="24"/>
          <w:lang w:val="fr-FR" w:eastAsia="en-GB"/>
        </w:rPr>
        <w:t>François Kraus, directeur du pôle « Politique / Actualités » de l’</w:t>
      </w:r>
      <w:proofErr w:type="spellStart"/>
      <w:r w:rsidRPr="005E5480">
        <w:rPr>
          <w:rFonts w:ascii="Times New Roman" w:eastAsia="Times New Roman" w:hAnsi="Times New Roman" w:cs="Times New Roman"/>
          <w:b/>
          <w:bCs/>
          <w:i/>
          <w:iCs/>
          <w:sz w:val="24"/>
          <w:szCs w:val="24"/>
          <w:lang w:val="fr-FR" w:eastAsia="en-GB"/>
        </w:rPr>
        <w:t>Ifop</w:t>
      </w:r>
      <w:proofErr w:type="spellEnd"/>
    </w:p>
    <w:p w:rsidR="005E5480" w:rsidRPr="005E5480" w:rsidRDefault="005E5480" w:rsidP="005E5480">
      <w:pPr>
        <w:spacing w:beforeAutospacing="1" w:after="100" w:afterAutospacing="1" w:line="240" w:lineRule="auto"/>
        <w:rPr>
          <w:rFonts w:ascii="Times New Roman" w:eastAsia="Times New Roman" w:hAnsi="Times New Roman" w:cs="Times New Roman"/>
          <w:sz w:val="24"/>
          <w:szCs w:val="24"/>
          <w:lang w:val="fr-FR" w:eastAsia="en-GB"/>
        </w:rPr>
      </w:pPr>
      <w:r w:rsidRPr="005E5480">
        <w:rPr>
          <w:rFonts w:ascii="Times New Roman" w:eastAsia="Times New Roman" w:hAnsi="Times New Roman" w:cs="Times New Roman"/>
          <w:b/>
          <w:bCs/>
          <w:i/>
          <w:iCs/>
          <w:sz w:val="24"/>
          <w:szCs w:val="24"/>
          <w:lang w:val="fr-FR" w:eastAsia="en-GB"/>
        </w:rPr>
        <w:lastRenderedPageBreak/>
        <w:t xml:space="preserve">Le point de vue d’Helen Lee Bouygues de la Fondation Reboot : </w:t>
      </w:r>
    </w:p>
    <w:p w:rsidR="005E5480" w:rsidRPr="005E5480" w:rsidRDefault="005E5480" w:rsidP="005E5480">
      <w:pPr>
        <w:spacing w:before="100" w:beforeAutospacing="1" w:after="100" w:afterAutospacing="1" w:line="240" w:lineRule="auto"/>
        <w:rPr>
          <w:rFonts w:ascii="Times New Roman" w:eastAsia="Times New Roman" w:hAnsi="Times New Roman" w:cs="Times New Roman"/>
          <w:sz w:val="24"/>
          <w:szCs w:val="24"/>
          <w:lang w:val="fr-FR" w:eastAsia="en-GB"/>
        </w:rPr>
      </w:pPr>
      <w:r w:rsidRPr="005E5480">
        <w:rPr>
          <w:rFonts w:ascii="Times New Roman" w:eastAsia="Times New Roman" w:hAnsi="Times New Roman" w:cs="Times New Roman"/>
          <w:i/>
          <w:iCs/>
          <w:sz w:val="24"/>
          <w:szCs w:val="24"/>
          <w:lang w:val="fr-FR" w:eastAsia="en-GB"/>
        </w:rPr>
        <w:t xml:space="preserve">« Comme nous avons pu le constater dans de précédentes études en France et aux États-Unis, les thèses </w:t>
      </w:r>
      <w:proofErr w:type="spellStart"/>
      <w:r w:rsidRPr="005E5480">
        <w:rPr>
          <w:rFonts w:ascii="Times New Roman" w:eastAsia="Times New Roman" w:hAnsi="Times New Roman" w:cs="Times New Roman"/>
          <w:i/>
          <w:iCs/>
          <w:sz w:val="24"/>
          <w:szCs w:val="24"/>
          <w:lang w:val="fr-FR" w:eastAsia="en-GB"/>
        </w:rPr>
        <w:t>anti-vax</w:t>
      </w:r>
      <w:proofErr w:type="spellEnd"/>
      <w:r w:rsidRPr="005E5480">
        <w:rPr>
          <w:rFonts w:ascii="Times New Roman" w:eastAsia="Times New Roman" w:hAnsi="Times New Roman" w:cs="Times New Roman"/>
          <w:i/>
          <w:iCs/>
          <w:sz w:val="24"/>
          <w:szCs w:val="24"/>
          <w:lang w:val="fr-FR" w:eastAsia="en-GB"/>
        </w:rPr>
        <w:t xml:space="preserve"> demeurent particulièrement partagées au sein de la société malgré une multitude de démentis et de prises de positions de scientifiques. Ce constat est encore plus vrai auprès des électeurs de candidats populistes. Le plus inquiétant encore est l’émergence d’une catégorie de Français – qui représente 15% de la population française – qui adhèrent à la fois à des thèses complotistes, aux </w:t>
      </w:r>
      <w:proofErr w:type="spellStart"/>
      <w:r w:rsidRPr="005E5480">
        <w:rPr>
          <w:rFonts w:ascii="Times New Roman" w:eastAsia="Times New Roman" w:hAnsi="Times New Roman" w:cs="Times New Roman"/>
          <w:i/>
          <w:iCs/>
          <w:sz w:val="24"/>
          <w:szCs w:val="24"/>
          <w:lang w:val="fr-FR" w:eastAsia="en-GB"/>
        </w:rPr>
        <w:t>fakenews</w:t>
      </w:r>
      <w:proofErr w:type="spellEnd"/>
      <w:r w:rsidRPr="005E5480">
        <w:rPr>
          <w:rFonts w:ascii="Times New Roman" w:eastAsia="Times New Roman" w:hAnsi="Times New Roman" w:cs="Times New Roman"/>
          <w:i/>
          <w:iCs/>
          <w:sz w:val="24"/>
          <w:szCs w:val="24"/>
          <w:lang w:val="fr-FR" w:eastAsia="en-GB"/>
        </w:rPr>
        <w:t xml:space="preserve"> sur la Covid-19 et aux éléments de langage de la Russie dans le cadre de la guerre en Ukraine. Cette polarisation des citoyens affecte leur manière de rechercher et d’interpréter les informations ce qui amplifie ce qu’on appelle le “biais de confirmation”. Il s’agit de la tendance instinctive de l’esprit humain à rechercher en priorité les informations qui confirment sa manière de penser, et à négliger tout ce qui pourrait la remettre en cause. En réalité, nous sommes engagés dans une course de vitesse face à la propagation de ces discours de désinformation. Seule une véritable stratégie d’éducation au raisonnement critique et une meilleure régulation des plateformes peuvent permettre de combattre ce phénomène. C’est l’une des recommandations du Rapport </w:t>
      </w:r>
      <w:proofErr w:type="spellStart"/>
      <w:r w:rsidRPr="005E5480">
        <w:rPr>
          <w:rFonts w:ascii="Times New Roman" w:eastAsia="Times New Roman" w:hAnsi="Times New Roman" w:cs="Times New Roman"/>
          <w:i/>
          <w:iCs/>
          <w:sz w:val="24"/>
          <w:szCs w:val="24"/>
          <w:lang w:val="fr-FR" w:eastAsia="en-GB"/>
        </w:rPr>
        <w:t>Bronner</w:t>
      </w:r>
      <w:proofErr w:type="spellEnd"/>
      <w:r w:rsidRPr="005E5480">
        <w:rPr>
          <w:rFonts w:ascii="Times New Roman" w:eastAsia="Times New Roman" w:hAnsi="Times New Roman" w:cs="Times New Roman"/>
          <w:i/>
          <w:iCs/>
          <w:sz w:val="24"/>
          <w:szCs w:val="24"/>
          <w:lang w:val="fr-FR" w:eastAsia="en-GB"/>
        </w:rPr>
        <w:t xml:space="preserve"> qui souligne que l’apprentissage du raisonnement est désormais aussi important que l’apprentissage de l’écriture et de la lecture. »</w:t>
      </w:r>
    </w:p>
    <w:p w:rsidR="005E5480" w:rsidRPr="005E5480" w:rsidRDefault="005E5480" w:rsidP="005E5480">
      <w:pPr>
        <w:spacing w:before="100" w:beforeAutospacing="1" w:after="100" w:afterAutospacing="1" w:line="240" w:lineRule="auto"/>
        <w:rPr>
          <w:rFonts w:ascii="Times New Roman" w:eastAsia="Times New Roman" w:hAnsi="Times New Roman" w:cs="Times New Roman"/>
          <w:sz w:val="24"/>
          <w:szCs w:val="24"/>
          <w:lang w:val="fr-FR" w:eastAsia="en-GB"/>
        </w:rPr>
      </w:pPr>
      <w:r w:rsidRPr="005E5480">
        <w:rPr>
          <w:rFonts w:ascii="Times New Roman" w:eastAsia="Times New Roman" w:hAnsi="Times New Roman" w:cs="Times New Roman"/>
          <w:b/>
          <w:bCs/>
          <w:i/>
          <w:iCs/>
          <w:sz w:val="24"/>
          <w:szCs w:val="24"/>
          <w:lang w:val="fr-FR" w:eastAsia="en-GB"/>
        </w:rPr>
        <w:t xml:space="preserve">« Étude </w:t>
      </w:r>
      <w:proofErr w:type="spellStart"/>
      <w:r w:rsidRPr="005E5480">
        <w:rPr>
          <w:rFonts w:ascii="Times New Roman" w:eastAsia="Times New Roman" w:hAnsi="Times New Roman" w:cs="Times New Roman"/>
          <w:b/>
          <w:bCs/>
          <w:i/>
          <w:iCs/>
          <w:sz w:val="24"/>
          <w:szCs w:val="24"/>
          <w:lang w:val="fr-FR" w:eastAsia="en-GB"/>
        </w:rPr>
        <w:t>Ifop</w:t>
      </w:r>
      <w:proofErr w:type="spellEnd"/>
      <w:r w:rsidRPr="005E5480">
        <w:rPr>
          <w:rFonts w:ascii="Times New Roman" w:eastAsia="Times New Roman" w:hAnsi="Times New Roman" w:cs="Times New Roman"/>
          <w:b/>
          <w:bCs/>
          <w:i/>
          <w:iCs/>
          <w:sz w:val="24"/>
          <w:szCs w:val="24"/>
          <w:lang w:val="fr-FR" w:eastAsia="en-GB"/>
        </w:rPr>
        <w:t xml:space="preserve"> pour la Fondation Reboot réalisée par questionnaire auto-administré en ligne du 4 au 8 mars 2022 auprès de 2 007 personnes représentatif de la population âgées de 18 ans et plus résidant en France métropolitaine. »</w:t>
      </w:r>
    </w:p>
    <w:sectPr w:rsidR="005E5480" w:rsidRPr="005E5480" w:rsidSect="005E5480">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fortaa">
    <w:altName w:val="Times New Roman"/>
    <w:panose1 w:val="00000000000000000000"/>
    <w:charset w:val="00"/>
    <w:family w:val="roman"/>
    <w:notTrueType/>
    <w:pitch w:val="default"/>
    <w:sig w:usb0="00000000" w:usb1="00000000" w:usb2="00000000" w:usb3="00000000" w:csb0="00000000"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E0263A"/>
    <w:multiLevelType w:val="multilevel"/>
    <w:tmpl w:val="91D2B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5562A8A"/>
    <w:multiLevelType w:val="multilevel"/>
    <w:tmpl w:val="4AE49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5D04338"/>
    <w:multiLevelType w:val="multilevel"/>
    <w:tmpl w:val="DE585DD8"/>
    <w:lvl w:ilvl="0">
      <w:start w:val="1"/>
      <w:numFmt w:val="decimal"/>
      <w:lvlText w:val="%1."/>
      <w:lvlJc w:val="left"/>
      <w:pPr>
        <w:tabs>
          <w:tab w:val="num" w:pos="720"/>
        </w:tabs>
        <w:ind w:left="720" w:hanging="360"/>
      </w:pPr>
    </w:lvl>
    <w:lvl w:ilvl="1">
      <w:start w:val="5"/>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8A146F0"/>
    <w:multiLevelType w:val="multilevel"/>
    <w:tmpl w:val="B94E65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2EE5BD4"/>
    <w:multiLevelType w:val="multilevel"/>
    <w:tmpl w:val="2384D6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E735629"/>
    <w:multiLevelType w:val="multilevel"/>
    <w:tmpl w:val="335CD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88700CA"/>
    <w:multiLevelType w:val="multilevel"/>
    <w:tmpl w:val="FF620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F5A4DB8"/>
    <w:multiLevelType w:val="multilevel"/>
    <w:tmpl w:val="A0042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4C34DBC"/>
    <w:multiLevelType w:val="multilevel"/>
    <w:tmpl w:val="F196B1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6B6B2685"/>
    <w:multiLevelType w:val="multilevel"/>
    <w:tmpl w:val="017A0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C6419BC"/>
    <w:multiLevelType w:val="multilevel"/>
    <w:tmpl w:val="CDB4F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00B1C97"/>
    <w:multiLevelType w:val="multilevel"/>
    <w:tmpl w:val="FB3A6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D3B20F2"/>
    <w:multiLevelType w:val="multilevel"/>
    <w:tmpl w:val="24B20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8"/>
  </w:num>
  <w:num w:numId="3">
    <w:abstractNumId w:val="4"/>
  </w:num>
  <w:num w:numId="4">
    <w:abstractNumId w:val="2"/>
  </w:num>
  <w:num w:numId="5">
    <w:abstractNumId w:val="5"/>
  </w:num>
  <w:num w:numId="6">
    <w:abstractNumId w:val="9"/>
  </w:num>
  <w:num w:numId="7">
    <w:abstractNumId w:val="1"/>
  </w:num>
  <w:num w:numId="8">
    <w:abstractNumId w:val="7"/>
  </w:num>
  <w:num w:numId="9">
    <w:abstractNumId w:val="11"/>
  </w:num>
  <w:num w:numId="10">
    <w:abstractNumId w:val="10"/>
  </w:num>
  <w:num w:numId="11">
    <w:abstractNumId w:val="0"/>
  </w:num>
  <w:num w:numId="12">
    <w:abstractNumId w:val="12"/>
  </w:num>
  <w:num w:numId="13">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rsids>
    <w:rsidRoot w:val="005E5480"/>
    <w:rsid w:val="001A0628"/>
    <w:rsid w:val="005E5480"/>
    <w:rsid w:val="008C0CFD"/>
    <w:rsid w:val="008C3609"/>
    <w:rsid w:val="00CB2D67"/>
    <w:rsid w:val="00D36B9A"/>
    <w:rsid w:val="00E95D5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0628"/>
  </w:style>
  <w:style w:type="paragraph" w:styleId="Titre2">
    <w:name w:val="heading 2"/>
    <w:basedOn w:val="Normal"/>
    <w:link w:val="Titre2Car"/>
    <w:uiPriority w:val="9"/>
    <w:qFormat/>
    <w:rsid w:val="005E5480"/>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Titre4">
    <w:name w:val="heading 4"/>
    <w:basedOn w:val="Normal"/>
    <w:link w:val="Titre4Car"/>
    <w:uiPriority w:val="9"/>
    <w:qFormat/>
    <w:rsid w:val="005E5480"/>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paragraph" w:styleId="Titre5">
    <w:name w:val="heading 5"/>
    <w:basedOn w:val="Normal"/>
    <w:link w:val="Titre5Car"/>
    <w:uiPriority w:val="9"/>
    <w:qFormat/>
    <w:rsid w:val="005E5480"/>
    <w:pPr>
      <w:spacing w:before="100" w:beforeAutospacing="1" w:after="100" w:afterAutospacing="1" w:line="240" w:lineRule="auto"/>
      <w:outlineLvl w:val="4"/>
    </w:pPr>
    <w:rPr>
      <w:rFonts w:ascii="Times New Roman" w:eastAsia="Times New Roman" w:hAnsi="Times New Roman" w:cs="Times New Roman"/>
      <w:b/>
      <w:bCs/>
      <w:sz w:val="20"/>
      <w:szCs w:val="20"/>
      <w:lang w:eastAsia="en-GB"/>
    </w:rPr>
  </w:style>
  <w:style w:type="paragraph" w:styleId="Titre6">
    <w:name w:val="heading 6"/>
    <w:basedOn w:val="Normal"/>
    <w:link w:val="Titre6Car"/>
    <w:uiPriority w:val="9"/>
    <w:qFormat/>
    <w:rsid w:val="005E5480"/>
    <w:pPr>
      <w:spacing w:before="100" w:beforeAutospacing="1" w:after="100" w:afterAutospacing="1" w:line="240" w:lineRule="auto"/>
      <w:outlineLvl w:val="5"/>
    </w:pPr>
    <w:rPr>
      <w:rFonts w:ascii="Times New Roman" w:eastAsia="Times New Roman" w:hAnsi="Times New Roman" w:cs="Times New Roman"/>
      <w:b/>
      <w:bCs/>
      <w:sz w:val="15"/>
      <w:szCs w:val="15"/>
      <w:lang w:eastAsia="en-GB"/>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5E5480"/>
    <w:rPr>
      <w:rFonts w:ascii="Times New Roman" w:eastAsia="Times New Roman" w:hAnsi="Times New Roman" w:cs="Times New Roman"/>
      <w:b/>
      <w:bCs/>
      <w:sz w:val="36"/>
      <w:szCs w:val="36"/>
      <w:lang w:eastAsia="en-GB"/>
    </w:rPr>
  </w:style>
  <w:style w:type="character" w:customStyle="1" w:styleId="Titre4Car">
    <w:name w:val="Titre 4 Car"/>
    <w:basedOn w:val="Policepardfaut"/>
    <w:link w:val="Titre4"/>
    <w:uiPriority w:val="9"/>
    <w:rsid w:val="005E5480"/>
    <w:rPr>
      <w:rFonts w:ascii="Times New Roman" w:eastAsia="Times New Roman" w:hAnsi="Times New Roman" w:cs="Times New Roman"/>
      <w:b/>
      <w:bCs/>
      <w:sz w:val="24"/>
      <w:szCs w:val="24"/>
      <w:lang w:eastAsia="en-GB"/>
    </w:rPr>
  </w:style>
  <w:style w:type="character" w:customStyle="1" w:styleId="Titre5Car">
    <w:name w:val="Titre 5 Car"/>
    <w:basedOn w:val="Policepardfaut"/>
    <w:link w:val="Titre5"/>
    <w:uiPriority w:val="9"/>
    <w:rsid w:val="005E5480"/>
    <w:rPr>
      <w:rFonts w:ascii="Times New Roman" w:eastAsia="Times New Roman" w:hAnsi="Times New Roman" w:cs="Times New Roman"/>
      <w:b/>
      <w:bCs/>
      <w:sz w:val="20"/>
      <w:szCs w:val="20"/>
      <w:lang w:eastAsia="en-GB"/>
    </w:rPr>
  </w:style>
  <w:style w:type="character" w:customStyle="1" w:styleId="Titre6Car">
    <w:name w:val="Titre 6 Car"/>
    <w:basedOn w:val="Policepardfaut"/>
    <w:link w:val="Titre6"/>
    <w:uiPriority w:val="9"/>
    <w:rsid w:val="005E5480"/>
    <w:rPr>
      <w:rFonts w:ascii="Times New Roman" w:eastAsia="Times New Roman" w:hAnsi="Times New Roman" w:cs="Times New Roman"/>
      <w:b/>
      <w:bCs/>
      <w:sz w:val="15"/>
      <w:szCs w:val="15"/>
      <w:lang w:eastAsia="en-GB"/>
    </w:rPr>
  </w:style>
  <w:style w:type="character" w:styleId="Lienhypertexte">
    <w:name w:val="Hyperlink"/>
    <w:basedOn w:val="Policepardfaut"/>
    <w:uiPriority w:val="99"/>
    <w:semiHidden/>
    <w:unhideWhenUsed/>
    <w:rsid w:val="005E5480"/>
    <w:rPr>
      <w:color w:val="0000FF"/>
      <w:u w:val="single"/>
    </w:rPr>
  </w:style>
  <w:style w:type="character" w:customStyle="1" w:styleId="site-logo-img">
    <w:name w:val="site-logo-img"/>
    <w:basedOn w:val="Policepardfaut"/>
    <w:rsid w:val="005E5480"/>
  </w:style>
  <w:style w:type="character" w:styleId="lev">
    <w:name w:val="Strong"/>
    <w:basedOn w:val="Policepardfaut"/>
    <w:uiPriority w:val="22"/>
    <w:qFormat/>
    <w:rsid w:val="005E5480"/>
    <w:rPr>
      <w:b/>
      <w:bCs/>
    </w:rPr>
  </w:style>
  <w:style w:type="character" w:styleId="Accentuation">
    <w:name w:val="Emphasis"/>
    <w:basedOn w:val="Policepardfaut"/>
    <w:uiPriority w:val="20"/>
    <w:qFormat/>
    <w:rsid w:val="005E5480"/>
    <w:rPr>
      <w:i/>
      <w:iCs/>
    </w:rPr>
  </w:style>
  <w:style w:type="paragraph" w:styleId="NormalWeb">
    <w:name w:val="Normal (Web)"/>
    <w:basedOn w:val="Normal"/>
    <w:uiPriority w:val="99"/>
    <w:semiHidden/>
    <w:unhideWhenUsed/>
    <w:rsid w:val="005E548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li-privacy-content-text">
    <w:name w:val="cli-privacy-content-text"/>
    <w:basedOn w:val="Normal"/>
    <w:rsid w:val="005E548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li-necessary-caption">
    <w:name w:val="cli-necessary-caption"/>
    <w:basedOn w:val="Policepardfaut"/>
    <w:rsid w:val="005E5480"/>
  </w:style>
  <w:style w:type="paragraph" w:styleId="Textedebulles">
    <w:name w:val="Balloon Text"/>
    <w:basedOn w:val="Normal"/>
    <w:link w:val="TextedebullesCar"/>
    <w:uiPriority w:val="99"/>
    <w:semiHidden/>
    <w:unhideWhenUsed/>
    <w:rsid w:val="005E548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E548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92046965">
      <w:bodyDiv w:val="1"/>
      <w:marLeft w:val="0"/>
      <w:marRight w:val="0"/>
      <w:marTop w:val="0"/>
      <w:marBottom w:val="0"/>
      <w:divBdr>
        <w:top w:val="none" w:sz="0" w:space="0" w:color="auto"/>
        <w:left w:val="none" w:sz="0" w:space="0" w:color="auto"/>
        <w:bottom w:val="none" w:sz="0" w:space="0" w:color="auto"/>
        <w:right w:val="none" w:sz="0" w:space="0" w:color="auto"/>
      </w:divBdr>
      <w:divsChild>
        <w:div w:id="1325934758">
          <w:marLeft w:val="0"/>
          <w:marRight w:val="0"/>
          <w:marTop w:val="0"/>
          <w:marBottom w:val="0"/>
          <w:divBdr>
            <w:top w:val="none" w:sz="0" w:space="0" w:color="auto"/>
            <w:left w:val="none" w:sz="0" w:space="0" w:color="auto"/>
            <w:bottom w:val="none" w:sz="0" w:space="0" w:color="auto"/>
            <w:right w:val="none" w:sz="0" w:space="0" w:color="auto"/>
          </w:divBdr>
          <w:divsChild>
            <w:div w:id="1431464595">
              <w:marLeft w:val="0"/>
              <w:marRight w:val="0"/>
              <w:marTop w:val="0"/>
              <w:marBottom w:val="0"/>
              <w:divBdr>
                <w:top w:val="none" w:sz="0" w:space="0" w:color="auto"/>
                <w:left w:val="none" w:sz="0" w:space="0" w:color="auto"/>
                <w:bottom w:val="none" w:sz="0" w:space="0" w:color="auto"/>
                <w:right w:val="none" w:sz="0" w:space="0" w:color="auto"/>
              </w:divBdr>
              <w:divsChild>
                <w:div w:id="1687167668">
                  <w:marLeft w:val="0"/>
                  <w:marRight w:val="0"/>
                  <w:marTop w:val="0"/>
                  <w:marBottom w:val="0"/>
                  <w:divBdr>
                    <w:top w:val="none" w:sz="0" w:space="0" w:color="auto"/>
                    <w:left w:val="none" w:sz="0" w:space="0" w:color="auto"/>
                    <w:bottom w:val="none" w:sz="0" w:space="0" w:color="auto"/>
                    <w:right w:val="none" w:sz="0" w:space="0" w:color="auto"/>
                  </w:divBdr>
                  <w:divsChild>
                    <w:div w:id="592203474">
                      <w:marLeft w:val="0"/>
                      <w:marRight w:val="0"/>
                      <w:marTop w:val="0"/>
                      <w:marBottom w:val="0"/>
                      <w:divBdr>
                        <w:top w:val="none" w:sz="0" w:space="0" w:color="auto"/>
                        <w:left w:val="none" w:sz="0" w:space="0" w:color="auto"/>
                        <w:bottom w:val="none" w:sz="0" w:space="0" w:color="auto"/>
                        <w:right w:val="none" w:sz="0" w:space="0" w:color="auto"/>
                      </w:divBdr>
                      <w:divsChild>
                        <w:div w:id="418718266">
                          <w:marLeft w:val="0"/>
                          <w:marRight w:val="0"/>
                          <w:marTop w:val="0"/>
                          <w:marBottom w:val="0"/>
                          <w:divBdr>
                            <w:top w:val="none" w:sz="0" w:space="0" w:color="auto"/>
                            <w:left w:val="none" w:sz="0" w:space="0" w:color="auto"/>
                            <w:bottom w:val="none" w:sz="0" w:space="0" w:color="auto"/>
                            <w:right w:val="none" w:sz="0" w:space="0" w:color="auto"/>
                          </w:divBdr>
                          <w:divsChild>
                            <w:div w:id="188835061">
                              <w:marLeft w:val="0"/>
                              <w:marRight w:val="0"/>
                              <w:marTop w:val="0"/>
                              <w:marBottom w:val="0"/>
                              <w:divBdr>
                                <w:top w:val="none" w:sz="0" w:space="0" w:color="auto"/>
                                <w:left w:val="none" w:sz="0" w:space="0" w:color="auto"/>
                                <w:bottom w:val="none" w:sz="0" w:space="0" w:color="auto"/>
                                <w:right w:val="none" w:sz="0" w:space="0" w:color="auto"/>
                              </w:divBdr>
                              <w:divsChild>
                                <w:div w:id="226384726">
                                  <w:marLeft w:val="0"/>
                                  <w:marRight w:val="0"/>
                                  <w:marTop w:val="0"/>
                                  <w:marBottom w:val="0"/>
                                  <w:divBdr>
                                    <w:top w:val="none" w:sz="0" w:space="0" w:color="auto"/>
                                    <w:left w:val="none" w:sz="0" w:space="0" w:color="auto"/>
                                    <w:bottom w:val="none" w:sz="0" w:space="0" w:color="auto"/>
                                    <w:right w:val="none" w:sz="0" w:space="0" w:color="auto"/>
                                  </w:divBdr>
                                </w:div>
                              </w:divsChild>
                            </w:div>
                            <w:div w:id="66660242">
                              <w:marLeft w:val="0"/>
                              <w:marRight w:val="0"/>
                              <w:marTop w:val="0"/>
                              <w:marBottom w:val="0"/>
                              <w:divBdr>
                                <w:top w:val="none" w:sz="0" w:space="0" w:color="auto"/>
                                <w:left w:val="none" w:sz="0" w:space="0" w:color="auto"/>
                                <w:bottom w:val="none" w:sz="0" w:space="0" w:color="auto"/>
                                <w:right w:val="none" w:sz="0" w:space="0" w:color="auto"/>
                              </w:divBdr>
                              <w:divsChild>
                                <w:div w:id="193082405">
                                  <w:marLeft w:val="0"/>
                                  <w:marRight w:val="0"/>
                                  <w:marTop w:val="0"/>
                                  <w:marBottom w:val="0"/>
                                  <w:divBdr>
                                    <w:top w:val="none" w:sz="0" w:space="0" w:color="auto"/>
                                    <w:left w:val="none" w:sz="0" w:space="0" w:color="auto"/>
                                    <w:bottom w:val="none" w:sz="0" w:space="0" w:color="auto"/>
                                    <w:right w:val="none" w:sz="0" w:space="0" w:color="auto"/>
                                  </w:divBdr>
                                  <w:divsChild>
                                    <w:div w:id="1789740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8182666">
              <w:marLeft w:val="0"/>
              <w:marRight w:val="0"/>
              <w:marTop w:val="0"/>
              <w:marBottom w:val="0"/>
              <w:divBdr>
                <w:top w:val="none" w:sz="0" w:space="0" w:color="auto"/>
                <w:left w:val="none" w:sz="0" w:space="0" w:color="auto"/>
                <w:bottom w:val="none" w:sz="0" w:space="0" w:color="auto"/>
                <w:right w:val="none" w:sz="0" w:space="0" w:color="auto"/>
              </w:divBdr>
              <w:divsChild>
                <w:div w:id="651176859">
                  <w:marLeft w:val="0"/>
                  <w:marRight w:val="0"/>
                  <w:marTop w:val="0"/>
                  <w:marBottom w:val="0"/>
                  <w:divBdr>
                    <w:top w:val="none" w:sz="0" w:space="0" w:color="auto"/>
                    <w:left w:val="none" w:sz="0" w:space="0" w:color="auto"/>
                    <w:bottom w:val="none" w:sz="0" w:space="0" w:color="auto"/>
                    <w:right w:val="none" w:sz="0" w:space="0" w:color="auto"/>
                  </w:divBdr>
                  <w:divsChild>
                    <w:div w:id="405766107">
                      <w:marLeft w:val="0"/>
                      <w:marRight w:val="0"/>
                      <w:marTop w:val="0"/>
                      <w:marBottom w:val="0"/>
                      <w:divBdr>
                        <w:top w:val="none" w:sz="0" w:space="0" w:color="auto"/>
                        <w:left w:val="none" w:sz="0" w:space="0" w:color="auto"/>
                        <w:bottom w:val="none" w:sz="0" w:space="0" w:color="auto"/>
                        <w:right w:val="none" w:sz="0" w:space="0" w:color="auto"/>
                      </w:divBdr>
                      <w:divsChild>
                        <w:div w:id="1436753506">
                          <w:marLeft w:val="0"/>
                          <w:marRight w:val="0"/>
                          <w:marTop w:val="0"/>
                          <w:marBottom w:val="0"/>
                          <w:divBdr>
                            <w:top w:val="none" w:sz="0" w:space="0" w:color="auto"/>
                            <w:left w:val="none" w:sz="0" w:space="0" w:color="auto"/>
                            <w:bottom w:val="none" w:sz="0" w:space="0" w:color="auto"/>
                            <w:right w:val="none" w:sz="0" w:space="0" w:color="auto"/>
                          </w:divBdr>
                          <w:divsChild>
                            <w:div w:id="1580865209">
                              <w:marLeft w:val="0"/>
                              <w:marRight w:val="0"/>
                              <w:marTop w:val="0"/>
                              <w:marBottom w:val="0"/>
                              <w:divBdr>
                                <w:top w:val="none" w:sz="0" w:space="0" w:color="auto"/>
                                <w:left w:val="none" w:sz="0" w:space="0" w:color="auto"/>
                                <w:bottom w:val="none" w:sz="0" w:space="0" w:color="auto"/>
                                <w:right w:val="none" w:sz="0" w:space="0" w:color="auto"/>
                              </w:divBdr>
                              <w:divsChild>
                                <w:div w:id="106629376">
                                  <w:marLeft w:val="0"/>
                                  <w:marRight w:val="0"/>
                                  <w:marTop w:val="0"/>
                                  <w:marBottom w:val="0"/>
                                  <w:divBdr>
                                    <w:top w:val="none" w:sz="0" w:space="0" w:color="auto"/>
                                    <w:left w:val="none" w:sz="0" w:space="0" w:color="auto"/>
                                    <w:bottom w:val="none" w:sz="0" w:space="0" w:color="auto"/>
                                    <w:right w:val="none" w:sz="0" w:space="0" w:color="auto"/>
                                  </w:divBdr>
                                  <w:divsChild>
                                    <w:div w:id="343871085">
                                      <w:marLeft w:val="0"/>
                                      <w:marRight w:val="0"/>
                                      <w:marTop w:val="0"/>
                                      <w:marBottom w:val="0"/>
                                      <w:divBdr>
                                        <w:top w:val="none" w:sz="0" w:space="0" w:color="auto"/>
                                        <w:left w:val="none" w:sz="0" w:space="0" w:color="auto"/>
                                        <w:bottom w:val="none" w:sz="0" w:space="0" w:color="auto"/>
                                        <w:right w:val="none" w:sz="0" w:space="0" w:color="auto"/>
                                      </w:divBdr>
                                      <w:divsChild>
                                        <w:div w:id="1035077216">
                                          <w:marLeft w:val="0"/>
                                          <w:marRight w:val="0"/>
                                          <w:marTop w:val="0"/>
                                          <w:marBottom w:val="0"/>
                                          <w:divBdr>
                                            <w:top w:val="none" w:sz="0" w:space="0" w:color="auto"/>
                                            <w:left w:val="none" w:sz="0" w:space="0" w:color="auto"/>
                                            <w:bottom w:val="none" w:sz="0" w:space="0" w:color="auto"/>
                                            <w:right w:val="none" w:sz="0" w:space="0" w:color="auto"/>
                                          </w:divBdr>
                                          <w:divsChild>
                                            <w:div w:id="827399739">
                                              <w:marLeft w:val="0"/>
                                              <w:marRight w:val="0"/>
                                              <w:marTop w:val="0"/>
                                              <w:marBottom w:val="0"/>
                                              <w:divBdr>
                                                <w:top w:val="none" w:sz="0" w:space="0" w:color="auto"/>
                                                <w:left w:val="none" w:sz="0" w:space="0" w:color="auto"/>
                                                <w:bottom w:val="none" w:sz="0" w:space="0" w:color="auto"/>
                                                <w:right w:val="none" w:sz="0" w:space="0" w:color="auto"/>
                                              </w:divBdr>
                                              <w:divsChild>
                                                <w:div w:id="741298933">
                                                  <w:marLeft w:val="0"/>
                                                  <w:marRight w:val="0"/>
                                                  <w:marTop w:val="0"/>
                                                  <w:marBottom w:val="0"/>
                                                  <w:divBdr>
                                                    <w:top w:val="none" w:sz="0" w:space="0" w:color="auto"/>
                                                    <w:left w:val="none" w:sz="0" w:space="0" w:color="auto"/>
                                                    <w:bottom w:val="none" w:sz="0" w:space="0" w:color="auto"/>
                                                    <w:right w:val="none" w:sz="0" w:space="0" w:color="auto"/>
                                                  </w:divBdr>
                                                  <w:divsChild>
                                                    <w:div w:id="1411851481">
                                                      <w:marLeft w:val="0"/>
                                                      <w:marRight w:val="0"/>
                                                      <w:marTop w:val="0"/>
                                                      <w:marBottom w:val="0"/>
                                                      <w:divBdr>
                                                        <w:top w:val="none" w:sz="0" w:space="0" w:color="auto"/>
                                                        <w:left w:val="none" w:sz="0" w:space="0" w:color="auto"/>
                                                        <w:bottom w:val="none" w:sz="0" w:space="0" w:color="auto"/>
                                                        <w:right w:val="none" w:sz="0" w:space="0" w:color="auto"/>
                                                      </w:divBdr>
                                                      <w:divsChild>
                                                        <w:div w:id="1104038159">
                                                          <w:marLeft w:val="0"/>
                                                          <w:marRight w:val="0"/>
                                                          <w:marTop w:val="0"/>
                                                          <w:marBottom w:val="0"/>
                                                          <w:divBdr>
                                                            <w:top w:val="none" w:sz="0" w:space="0" w:color="auto"/>
                                                            <w:left w:val="none" w:sz="0" w:space="0" w:color="auto"/>
                                                            <w:bottom w:val="none" w:sz="0" w:space="0" w:color="auto"/>
                                                            <w:right w:val="none" w:sz="0" w:space="0" w:color="auto"/>
                                                          </w:divBdr>
                                                          <w:divsChild>
                                                            <w:div w:id="1203907185">
                                                              <w:marLeft w:val="0"/>
                                                              <w:marRight w:val="0"/>
                                                              <w:marTop w:val="0"/>
                                                              <w:marBottom w:val="0"/>
                                                              <w:divBdr>
                                                                <w:top w:val="none" w:sz="0" w:space="0" w:color="auto"/>
                                                                <w:left w:val="none" w:sz="0" w:space="0" w:color="auto"/>
                                                                <w:bottom w:val="none" w:sz="0" w:space="0" w:color="auto"/>
                                                                <w:right w:val="none" w:sz="0" w:space="0" w:color="auto"/>
                                                              </w:divBdr>
                                                              <w:divsChild>
                                                                <w:div w:id="845091523">
                                                                  <w:marLeft w:val="0"/>
                                                                  <w:marRight w:val="0"/>
                                                                  <w:marTop w:val="0"/>
                                                                  <w:marBottom w:val="0"/>
                                                                  <w:divBdr>
                                                                    <w:top w:val="none" w:sz="0" w:space="0" w:color="auto"/>
                                                                    <w:left w:val="none" w:sz="0" w:space="0" w:color="auto"/>
                                                                    <w:bottom w:val="none" w:sz="0" w:space="0" w:color="auto"/>
                                                                    <w:right w:val="none" w:sz="0" w:space="0" w:color="auto"/>
                                                                  </w:divBdr>
                                                                  <w:divsChild>
                                                                    <w:div w:id="388043425">
                                                                      <w:marLeft w:val="0"/>
                                                                      <w:marRight w:val="0"/>
                                                                      <w:marTop w:val="0"/>
                                                                      <w:marBottom w:val="0"/>
                                                                      <w:divBdr>
                                                                        <w:top w:val="none" w:sz="0" w:space="0" w:color="auto"/>
                                                                        <w:left w:val="none" w:sz="0" w:space="0" w:color="auto"/>
                                                                        <w:bottom w:val="none" w:sz="0" w:space="0" w:color="auto"/>
                                                                        <w:right w:val="none" w:sz="0" w:space="0" w:color="auto"/>
                                                                      </w:divBdr>
                                                                      <w:divsChild>
                                                                        <w:div w:id="1937131102">
                                                                          <w:marLeft w:val="0"/>
                                                                          <w:marRight w:val="0"/>
                                                                          <w:marTop w:val="0"/>
                                                                          <w:marBottom w:val="0"/>
                                                                          <w:divBdr>
                                                                            <w:top w:val="none" w:sz="0" w:space="0" w:color="auto"/>
                                                                            <w:left w:val="none" w:sz="0" w:space="0" w:color="auto"/>
                                                                            <w:bottom w:val="none" w:sz="0" w:space="0" w:color="auto"/>
                                                                            <w:right w:val="none" w:sz="0" w:space="0" w:color="auto"/>
                                                                          </w:divBdr>
                                                                          <w:divsChild>
                                                                            <w:div w:id="506091089">
                                                                              <w:marLeft w:val="0"/>
                                                                              <w:marRight w:val="0"/>
                                                                              <w:marTop w:val="0"/>
                                                                              <w:marBottom w:val="0"/>
                                                                              <w:divBdr>
                                                                                <w:top w:val="none" w:sz="0" w:space="0" w:color="auto"/>
                                                                                <w:left w:val="none" w:sz="0" w:space="0" w:color="auto"/>
                                                                                <w:bottom w:val="none" w:sz="0" w:space="0" w:color="auto"/>
                                                                                <w:right w:val="none" w:sz="0" w:space="0" w:color="auto"/>
                                                                              </w:divBdr>
                                                                            </w:div>
                                                                          </w:divsChild>
                                                                        </w:div>
                                                                        <w:div w:id="1231190942">
                                                                          <w:marLeft w:val="0"/>
                                                                          <w:marRight w:val="0"/>
                                                                          <w:marTop w:val="0"/>
                                                                          <w:marBottom w:val="0"/>
                                                                          <w:divBdr>
                                                                            <w:top w:val="none" w:sz="0" w:space="0" w:color="auto"/>
                                                                            <w:left w:val="none" w:sz="0" w:space="0" w:color="auto"/>
                                                                            <w:bottom w:val="none" w:sz="0" w:space="0" w:color="auto"/>
                                                                            <w:right w:val="none" w:sz="0" w:space="0" w:color="auto"/>
                                                                          </w:divBdr>
                                                                          <w:divsChild>
                                                                            <w:div w:id="809791007">
                                                                              <w:marLeft w:val="0"/>
                                                                              <w:marRight w:val="0"/>
                                                                              <w:marTop w:val="0"/>
                                                                              <w:marBottom w:val="0"/>
                                                                              <w:divBdr>
                                                                                <w:top w:val="none" w:sz="0" w:space="0" w:color="auto"/>
                                                                                <w:left w:val="none" w:sz="0" w:space="0" w:color="auto"/>
                                                                                <w:bottom w:val="none" w:sz="0" w:space="0" w:color="auto"/>
                                                                                <w:right w:val="none" w:sz="0" w:space="0" w:color="auto"/>
                                                                              </w:divBdr>
                                                                              <w:divsChild>
                                                                                <w:div w:id="719935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9149893">
                                                      <w:marLeft w:val="0"/>
                                                      <w:marRight w:val="0"/>
                                                      <w:marTop w:val="0"/>
                                                      <w:marBottom w:val="0"/>
                                                      <w:divBdr>
                                                        <w:top w:val="none" w:sz="0" w:space="0" w:color="auto"/>
                                                        <w:left w:val="none" w:sz="0" w:space="0" w:color="auto"/>
                                                        <w:bottom w:val="none" w:sz="0" w:space="0" w:color="auto"/>
                                                        <w:right w:val="none" w:sz="0" w:space="0" w:color="auto"/>
                                                      </w:divBdr>
                                                      <w:divsChild>
                                                        <w:div w:id="1858497395">
                                                          <w:marLeft w:val="0"/>
                                                          <w:marRight w:val="0"/>
                                                          <w:marTop w:val="0"/>
                                                          <w:marBottom w:val="0"/>
                                                          <w:divBdr>
                                                            <w:top w:val="none" w:sz="0" w:space="0" w:color="auto"/>
                                                            <w:left w:val="none" w:sz="0" w:space="0" w:color="auto"/>
                                                            <w:bottom w:val="none" w:sz="0" w:space="0" w:color="auto"/>
                                                            <w:right w:val="none" w:sz="0" w:space="0" w:color="auto"/>
                                                          </w:divBdr>
                                                          <w:divsChild>
                                                            <w:div w:id="1352218521">
                                                              <w:marLeft w:val="0"/>
                                                              <w:marRight w:val="0"/>
                                                              <w:marTop w:val="0"/>
                                                              <w:marBottom w:val="0"/>
                                                              <w:divBdr>
                                                                <w:top w:val="none" w:sz="0" w:space="0" w:color="auto"/>
                                                                <w:left w:val="none" w:sz="0" w:space="0" w:color="auto"/>
                                                                <w:bottom w:val="none" w:sz="0" w:space="0" w:color="auto"/>
                                                                <w:right w:val="none" w:sz="0" w:space="0" w:color="auto"/>
                                                              </w:divBdr>
                                                              <w:divsChild>
                                                                <w:div w:id="99112084">
                                                                  <w:marLeft w:val="0"/>
                                                                  <w:marRight w:val="0"/>
                                                                  <w:marTop w:val="0"/>
                                                                  <w:marBottom w:val="0"/>
                                                                  <w:divBdr>
                                                                    <w:top w:val="none" w:sz="0" w:space="0" w:color="auto"/>
                                                                    <w:left w:val="none" w:sz="0" w:space="0" w:color="auto"/>
                                                                    <w:bottom w:val="none" w:sz="0" w:space="0" w:color="auto"/>
                                                                    <w:right w:val="none" w:sz="0" w:space="0" w:color="auto"/>
                                                                  </w:divBdr>
                                                                  <w:divsChild>
                                                                    <w:div w:id="1834638439">
                                                                      <w:marLeft w:val="0"/>
                                                                      <w:marRight w:val="0"/>
                                                                      <w:marTop w:val="0"/>
                                                                      <w:marBottom w:val="0"/>
                                                                      <w:divBdr>
                                                                        <w:top w:val="none" w:sz="0" w:space="0" w:color="auto"/>
                                                                        <w:left w:val="none" w:sz="0" w:space="0" w:color="auto"/>
                                                                        <w:bottom w:val="none" w:sz="0" w:space="0" w:color="auto"/>
                                                                        <w:right w:val="none" w:sz="0" w:space="0" w:color="auto"/>
                                                                      </w:divBdr>
                                                                      <w:divsChild>
                                                                        <w:div w:id="1676227160">
                                                                          <w:marLeft w:val="0"/>
                                                                          <w:marRight w:val="0"/>
                                                                          <w:marTop w:val="0"/>
                                                                          <w:marBottom w:val="0"/>
                                                                          <w:divBdr>
                                                                            <w:top w:val="none" w:sz="0" w:space="0" w:color="auto"/>
                                                                            <w:left w:val="none" w:sz="0" w:space="0" w:color="auto"/>
                                                                            <w:bottom w:val="none" w:sz="0" w:space="0" w:color="auto"/>
                                                                            <w:right w:val="none" w:sz="0" w:space="0" w:color="auto"/>
                                                                          </w:divBdr>
                                                                          <w:divsChild>
                                                                            <w:div w:id="839155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20695853">
                                  <w:marLeft w:val="0"/>
                                  <w:marRight w:val="0"/>
                                  <w:marTop w:val="0"/>
                                  <w:marBottom w:val="0"/>
                                  <w:divBdr>
                                    <w:top w:val="none" w:sz="0" w:space="0" w:color="auto"/>
                                    <w:left w:val="none" w:sz="0" w:space="0" w:color="auto"/>
                                    <w:bottom w:val="none" w:sz="0" w:space="0" w:color="auto"/>
                                    <w:right w:val="none" w:sz="0" w:space="0" w:color="auto"/>
                                  </w:divBdr>
                                  <w:divsChild>
                                    <w:div w:id="1200968206">
                                      <w:marLeft w:val="0"/>
                                      <w:marRight w:val="0"/>
                                      <w:marTop w:val="0"/>
                                      <w:marBottom w:val="0"/>
                                      <w:divBdr>
                                        <w:top w:val="none" w:sz="0" w:space="0" w:color="auto"/>
                                        <w:left w:val="none" w:sz="0" w:space="0" w:color="auto"/>
                                        <w:bottom w:val="none" w:sz="0" w:space="0" w:color="auto"/>
                                        <w:right w:val="none" w:sz="0" w:space="0" w:color="auto"/>
                                      </w:divBdr>
                                      <w:divsChild>
                                        <w:div w:id="1163739883">
                                          <w:marLeft w:val="0"/>
                                          <w:marRight w:val="0"/>
                                          <w:marTop w:val="0"/>
                                          <w:marBottom w:val="0"/>
                                          <w:divBdr>
                                            <w:top w:val="none" w:sz="0" w:space="0" w:color="auto"/>
                                            <w:left w:val="none" w:sz="0" w:space="0" w:color="auto"/>
                                            <w:bottom w:val="none" w:sz="0" w:space="0" w:color="auto"/>
                                            <w:right w:val="none" w:sz="0" w:space="0" w:color="auto"/>
                                          </w:divBdr>
                                          <w:divsChild>
                                            <w:div w:id="1819300214">
                                              <w:marLeft w:val="0"/>
                                              <w:marRight w:val="0"/>
                                              <w:marTop w:val="0"/>
                                              <w:marBottom w:val="0"/>
                                              <w:divBdr>
                                                <w:top w:val="none" w:sz="0" w:space="0" w:color="auto"/>
                                                <w:left w:val="none" w:sz="0" w:space="0" w:color="auto"/>
                                                <w:bottom w:val="none" w:sz="0" w:space="0" w:color="auto"/>
                                                <w:right w:val="none" w:sz="0" w:space="0" w:color="auto"/>
                                              </w:divBdr>
                                              <w:divsChild>
                                                <w:div w:id="171072127">
                                                  <w:marLeft w:val="0"/>
                                                  <w:marRight w:val="0"/>
                                                  <w:marTop w:val="0"/>
                                                  <w:marBottom w:val="0"/>
                                                  <w:divBdr>
                                                    <w:top w:val="none" w:sz="0" w:space="0" w:color="auto"/>
                                                    <w:left w:val="none" w:sz="0" w:space="0" w:color="auto"/>
                                                    <w:bottom w:val="none" w:sz="0" w:space="0" w:color="auto"/>
                                                    <w:right w:val="none" w:sz="0" w:space="0" w:color="auto"/>
                                                  </w:divBdr>
                                                  <w:divsChild>
                                                    <w:div w:id="34670465">
                                                      <w:marLeft w:val="0"/>
                                                      <w:marRight w:val="0"/>
                                                      <w:marTop w:val="0"/>
                                                      <w:marBottom w:val="0"/>
                                                      <w:divBdr>
                                                        <w:top w:val="none" w:sz="0" w:space="0" w:color="auto"/>
                                                        <w:left w:val="none" w:sz="0" w:space="0" w:color="auto"/>
                                                        <w:bottom w:val="none" w:sz="0" w:space="0" w:color="auto"/>
                                                        <w:right w:val="none" w:sz="0" w:space="0" w:color="auto"/>
                                                      </w:divBdr>
                                                      <w:divsChild>
                                                        <w:div w:id="1105811435">
                                                          <w:marLeft w:val="0"/>
                                                          <w:marRight w:val="0"/>
                                                          <w:marTop w:val="0"/>
                                                          <w:marBottom w:val="0"/>
                                                          <w:divBdr>
                                                            <w:top w:val="none" w:sz="0" w:space="0" w:color="auto"/>
                                                            <w:left w:val="none" w:sz="0" w:space="0" w:color="auto"/>
                                                            <w:bottom w:val="none" w:sz="0" w:space="0" w:color="auto"/>
                                                            <w:right w:val="none" w:sz="0" w:space="0" w:color="auto"/>
                                                          </w:divBdr>
                                                          <w:divsChild>
                                                            <w:div w:id="1056513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511098">
                                                      <w:marLeft w:val="0"/>
                                                      <w:marRight w:val="0"/>
                                                      <w:marTop w:val="0"/>
                                                      <w:marBottom w:val="0"/>
                                                      <w:divBdr>
                                                        <w:top w:val="none" w:sz="0" w:space="0" w:color="auto"/>
                                                        <w:left w:val="none" w:sz="0" w:space="0" w:color="auto"/>
                                                        <w:bottom w:val="none" w:sz="0" w:space="0" w:color="auto"/>
                                                        <w:right w:val="none" w:sz="0" w:space="0" w:color="auto"/>
                                                      </w:divBdr>
                                                      <w:divsChild>
                                                        <w:div w:id="1759862002">
                                                          <w:marLeft w:val="0"/>
                                                          <w:marRight w:val="0"/>
                                                          <w:marTop w:val="0"/>
                                                          <w:marBottom w:val="0"/>
                                                          <w:divBdr>
                                                            <w:top w:val="none" w:sz="0" w:space="0" w:color="auto"/>
                                                            <w:left w:val="none" w:sz="0" w:space="0" w:color="auto"/>
                                                            <w:bottom w:val="none" w:sz="0" w:space="0" w:color="auto"/>
                                                            <w:right w:val="none" w:sz="0" w:space="0" w:color="auto"/>
                                                          </w:divBdr>
                                                          <w:divsChild>
                                                            <w:div w:id="1824345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1674089">
                                                      <w:marLeft w:val="0"/>
                                                      <w:marRight w:val="0"/>
                                                      <w:marTop w:val="0"/>
                                                      <w:marBottom w:val="0"/>
                                                      <w:divBdr>
                                                        <w:top w:val="none" w:sz="0" w:space="0" w:color="auto"/>
                                                        <w:left w:val="none" w:sz="0" w:space="0" w:color="auto"/>
                                                        <w:bottom w:val="none" w:sz="0" w:space="0" w:color="auto"/>
                                                        <w:right w:val="none" w:sz="0" w:space="0" w:color="auto"/>
                                                      </w:divBdr>
                                                      <w:divsChild>
                                                        <w:div w:id="447697890">
                                                          <w:marLeft w:val="0"/>
                                                          <w:marRight w:val="0"/>
                                                          <w:marTop w:val="0"/>
                                                          <w:marBottom w:val="0"/>
                                                          <w:divBdr>
                                                            <w:top w:val="none" w:sz="0" w:space="0" w:color="auto"/>
                                                            <w:left w:val="none" w:sz="0" w:space="0" w:color="auto"/>
                                                            <w:bottom w:val="none" w:sz="0" w:space="0" w:color="auto"/>
                                                            <w:right w:val="none" w:sz="0" w:space="0" w:color="auto"/>
                                                          </w:divBdr>
                                                          <w:divsChild>
                                                            <w:div w:id="851456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278739">
                                                      <w:marLeft w:val="0"/>
                                                      <w:marRight w:val="0"/>
                                                      <w:marTop w:val="0"/>
                                                      <w:marBottom w:val="0"/>
                                                      <w:divBdr>
                                                        <w:top w:val="none" w:sz="0" w:space="0" w:color="auto"/>
                                                        <w:left w:val="none" w:sz="0" w:space="0" w:color="auto"/>
                                                        <w:bottom w:val="none" w:sz="0" w:space="0" w:color="auto"/>
                                                        <w:right w:val="none" w:sz="0" w:space="0" w:color="auto"/>
                                                      </w:divBdr>
                                                      <w:divsChild>
                                                        <w:div w:id="1113399974">
                                                          <w:marLeft w:val="0"/>
                                                          <w:marRight w:val="0"/>
                                                          <w:marTop w:val="0"/>
                                                          <w:marBottom w:val="0"/>
                                                          <w:divBdr>
                                                            <w:top w:val="none" w:sz="0" w:space="0" w:color="auto"/>
                                                            <w:left w:val="none" w:sz="0" w:space="0" w:color="auto"/>
                                                            <w:bottom w:val="none" w:sz="0" w:space="0" w:color="auto"/>
                                                            <w:right w:val="none" w:sz="0" w:space="0" w:color="auto"/>
                                                          </w:divBdr>
                                                          <w:divsChild>
                                                            <w:div w:id="137049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14482">
                                                      <w:marLeft w:val="0"/>
                                                      <w:marRight w:val="0"/>
                                                      <w:marTop w:val="0"/>
                                                      <w:marBottom w:val="0"/>
                                                      <w:divBdr>
                                                        <w:top w:val="none" w:sz="0" w:space="0" w:color="auto"/>
                                                        <w:left w:val="none" w:sz="0" w:space="0" w:color="auto"/>
                                                        <w:bottom w:val="none" w:sz="0" w:space="0" w:color="auto"/>
                                                        <w:right w:val="none" w:sz="0" w:space="0" w:color="auto"/>
                                                      </w:divBdr>
                                                      <w:divsChild>
                                                        <w:div w:id="1918710964">
                                                          <w:marLeft w:val="0"/>
                                                          <w:marRight w:val="0"/>
                                                          <w:marTop w:val="0"/>
                                                          <w:marBottom w:val="0"/>
                                                          <w:divBdr>
                                                            <w:top w:val="none" w:sz="0" w:space="0" w:color="auto"/>
                                                            <w:left w:val="none" w:sz="0" w:space="0" w:color="auto"/>
                                                            <w:bottom w:val="none" w:sz="0" w:space="0" w:color="auto"/>
                                                            <w:right w:val="none" w:sz="0" w:space="0" w:color="auto"/>
                                                          </w:divBdr>
                                                          <w:divsChild>
                                                            <w:div w:id="156055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201166">
                                                      <w:marLeft w:val="0"/>
                                                      <w:marRight w:val="0"/>
                                                      <w:marTop w:val="0"/>
                                                      <w:marBottom w:val="0"/>
                                                      <w:divBdr>
                                                        <w:top w:val="none" w:sz="0" w:space="0" w:color="auto"/>
                                                        <w:left w:val="none" w:sz="0" w:space="0" w:color="auto"/>
                                                        <w:bottom w:val="none" w:sz="0" w:space="0" w:color="auto"/>
                                                        <w:right w:val="none" w:sz="0" w:space="0" w:color="auto"/>
                                                      </w:divBdr>
                                                      <w:divsChild>
                                                        <w:div w:id="407272945">
                                                          <w:marLeft w:val="0"/>
                                                          <w:marRight w:val="0"/>
                                                          <w:marTop w:val="0"/>
                                                          <w:marBottom w:val="0"/>
                                                          <w:divBdr>
                                                            <w:top w:val="none" w:sz="0" w:space="0" w:color="auto"/>
                                                            <w:left w:val="none" w:sz="0" w:space="0" w:color="auto"/>
                                                            <w:bottom w:val="none" w:sz="0" w:space="0" w:color="auto"/>
                                                            <w:right w:val="none" w:sz="0" w:space="0" w:color="auto"/>
                                                          </w:divBdr>
                                                          <w:divsChild>
                                                            <w:div w:id="1482572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058098">
                                                      <w:marLeft w:val="0"/>
                                                      <w:marRight w:val="0"/>
                                                      <w:marTop w:val="0"/>
                                                      <w:marBottom w:val="0"/>
                                                      <w:divBdr>
                                                        <w:top w:val="none" w:sz="0" w:space="0" w:color="auto"/>
                                                        <w:left w:val="none" w:sz="0" w:space="0" w:color="auto"/>
                                                        <w:bottom w:val="none" w:sz="0" w:space="0" w:color="auto"/>
                                                        <w:right w:val="none" w:sz="0" w:space="0" w:color="auto"/>
                                                      </w:divBdr>
                                                      <w:divsChild>
                                                        <w:div w:id="657341659">
                                                          <w:marLeft w:val="0"/>
                                                          <w:marRight w:val="0"/>
                                                          <w:marTop w:val="0"/>
                                                          <w:marBottom w:val="0"/>
                                                          <w:divBdr>
                                                            <w:top w:val="none" w:sz="0" w:space="0" w:color="auto"/>
                                                            <w:left w:val="none" w:sz="0" w:space="0" w:color="auto"/>
                                                            <w:bottom w:val="none" w:sz="0" w:space="0" w:color="auto"/>
                                                            <w:right w:val="none" w:sz="0" w:space="0" w:color="auto"/>
                                                          </w:divBdr>
                                                          <w:divsChild>
                                                            <w:div w:id="1559630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6107838">
                                                      <w:marLeft w:val="0"/>
                                                      <w:marRight w:val="0"/>
                                                      <w:marTop w:val="0"/>
                                                      <w:marBottom w:val="0"/>
                                                      <w:divBdr>
                                                        <w:top w:val="none" w:sz="0" w:space="0" w:color="auto"/>
                                                        <w:left w:val="none" w:sz="0" w:space="0" w:color="auto"/>
                                                        <w:bottom w:val="none" w:sz="0" w:space="0" w:color="auto"/>
                                                        <w:right w:val="none" w:sz="0" w:space="0" w:color="auto"/>
                                                      </w:divBdr>
                                                      <w:divsChild>
                                                        <w:div w:id="1683120001">
                                                          <w:marLeft w:val="0"/>
                                                          <w:marRight w:val="0"/>
                                                          <w:marTop w:val="0"/>
                                                          <w:marBottom w:val="0"/>
                                                          <w:divBdr>
                                                            <w:top w:val="none" w:sz="0" w:space="0" w:color="auto"/>
                                                            <w:left w:val="none" w:sz="0" w:space="0" w:color="auto"/>
                                                            <w:bottom w:val="none" w:sz="0" w:space="0" w:color="auto"/>
                                                            <w:right w:val="none" w:sz="0" w:space="0" w:color="auto"/>
                                                          </w:divBdr>
                                                          <w:divsChild>
                                                            <w:div w:id="516776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914149">
                                                      <w:marLeft w:val="0"/>
                                                      <w:marRight w:val="0"/>
                                                      <w:marTop w:val="0"/>
                                                      <w:marBottom w:val="0"/>
                                                      <w:divBdr>
                                                        <w:top w:val="none" w:sz="0" w:space="0" w:color="auto"/>
                                                        <w:left w:val="none" w:sz="0" w:space="0" w:color="auto"/>
                                                        <w:bottom w:val="none" w:sz="0" w:space="0" w:color="auto"/>
                                                        <w:right w:val="none" w:sz="0" w:space="0" w:color="auto"/>
                                                      </w:divBdr>
                                                      <w:divsChild>
                                                        <w:div w:id="1898012794">
                                                          <w:marLeft w:val="0"/>
                                                          <w:marRight w:val="0"/>
                                                          <w:marTop w:val="0"/>
                                                          <w:marBottom w:val="0"/>
                                                          <w:divBdr>
                                                            <w:top w:val="none" w:sz="0" w:space="0" w:color="auto"/>
                                                            <w:left w:val="none" w:sz="0" w:space="0" w:color="auto"/>
                                                            <w:bottom w:val="none" w:sz="0" w:space="0" w:color="auto"/>
                                                            <w:right w:val="none" w:sz="0" w:space="0" w:color="auto"/>
                                                          </w:divBdr>
                                                          <w:divsChild>
                                                            <w:div w:id="928736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70752">
                                                      <w:marLeft w:val="0"/>
                                                      <w:marRight w:val="0"/>
                                                      <w:marTop w:val="0"/>
                                                      <w:marBottom w:val="0"/>
                                                      <w:divBdr>
                                                        <w:top w:val="none" w:sz="0" w:space="0" w:color="auto"/>
                                                        <w:left w:val="none" w:sz="0" w:space="0" w:color="auto"/>
                                                        <w:bottom w:val="none" w:sz="0" w:space="0" w:color="auto"/>
                                                        <w:right w:val="none" w:sz="0" w:space="0" w:color="auto"/>
                                                      </w:divBdr>
                                                      <w:divsChild>
                                                        <w:div w:id="1389767613">
                                                          <w:marLeft w:val="0"/>
                                                          <w:marRight w:val="0"/>
                                                          <w:marTop w:val="0"/>
                                                          <w:marBottom w:val="0"/>
                                                          <w:divBdr>
                                                            <w:top w:val="none" w:sz="0" w:space="0" w:color="auto"/>
                                                            <w:left w:val="none" w:sz="0" w:space="0" w:color="auto"/>
                                                            <w:bottom w:val="none" w:sz="0" w:space="0" w:color="auto"/>
                                                            <w:right w:val="none" w:sz="0" w:space="0" w:color="auto"/>
                                                          </w:divBdr>
                                                          <w:divsChild>
                                                            <w:div w:id="1564221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87218">
                                                      <w:marLeft w:val="0"/>
                                                      <w:marRight w:val="0"/>
                                                      <w:marTop w:val="0"/>
                                                      <w:marBottom w:val="0"/>
                                                      <w:divBdr>
                                                        <w:top w:val="none" w:sz="0" w:space="0" w:color="auto"/>
                                                        <w:left w:val="none" w:sz="0" w:space="0" w:color="auto"/>
                                                        <w:bottom w:val="none" w:sz="0" w:space="0" w:color="auto"/>
                                                        <w:right w:val="none" w:sz="0" w:space="0" w:color="auto"/>
                                                      </w:divBdr>
                                                      <w:divsChild>
                                                        <w:div w:id="1210459332">
                                                          <w:marLeft w:val="0"/>
                                                          <w:marRight w:val="0"/>
                                                          <w:marTop w:val="0"/>
                                                          <w:marBottom w:val="0"/>
                                                          <w:divBdr>
                                                            <w:top w:val="none" w:sz="0" w:space="0" w:color="auto"/>
                                                            <w:left w:val="none" w:sz="0" w:space="0" w:color="auto"/>
                                                            <w:bottom w:val="none" w:sz="0" w:space="0" w:color="auto"/>
                                                            <w:right w:val="none" w:sz="0" w:space="0" w:color="auto"/>
                                                          </w:divBdr>
                                                          <w:divsChild>
                                                            <w:div w:id="559635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462341">
                                                      <w:marLeft w:val="0"/>
                                                      <w:marRight w:val="0"/>
                                                      <w:marTop w:val="0"/>
                                                      <w:marBottom w:val="0"/>
                                                      <w:divBdr>
                                                        <w:top w:val="none" w:sz="0" w:space="0" w:color="auto"/>
                                                        <w:left w:val="none" w:sz="0" w:space="0" w:color="auto"/>
                                                        <w:bottom w:val="none" w:sz="0" w:space="0" w:color="auto"/>
                                                        <w:right w:val="none" w:sz="0" w:space="0" w:color="auto"/>
                                                      </w:divBdr>
                                                      <w:divsChild>
                                                        <w:div w:id="759451378">
                                                          <w:marLeft w:val="0"/>
                                                          <w:marRight w:val="0"/>
                                                          <w:marTop w:val="0"/>
                                                          <w:marBottom w:val="0"/>
                                                          <w:divBdr>
                                                            <w:top w:val="none" w:sz="0" w:space="0" w:color="auto"/>
                                                            <w:left w:val="none" w:sz="0" w:space="0" w:color="auto"/>
                                                            <w:bottom w:val="none" w:sz="0" w:space="0" w:color="auto"/>
                                                            <w:right w:val="none" w:sz="0" w:space="0" w:color="auto"/>
                                                          </w:divBdr>
                                                          <w:divsChild>
                                                            <w:div w:id="29231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761132">
                                                      <w:marLeft w:val="0"/>
                                                      <w:marRight w:val="0"/>
                                                      <w:marTop w:val="0"/>
                                                      <w:marBottom w:val="0"/>
                                                      <w:divBdr>
                                                        <w:top w:val="none" w:sz="0" w:space="0" w:color="auto"/>
                                                        <w:left w:val="none" w:sz="0" w:space="0" w:color="auto"/>
                                                        <w:bottom w:val="none" w:sz="0" w:space="0" w:color="auto"/>
                                                        <w:right w:val="none" w:sz="0" w:space="0" w:color="auto"/>
                                                      </w:divBdr>
                                                      <w:divsChild>
                                                        <w:div w:id="963970291">
                                                          <w:marLeft w:val="0"/>
                                                          <w:marRight w:val="0"/>
                                                          <w:marTop w:val="0"/>
                                                          <w:marBottom w:val="0"/>
                                                          <w:divBdr>
                                                            <w:top w:val="none" w:sz="0" w:space="0" w:color="auto"/>
                                                            <w:left w:val="none" w:sz="0" w:space="0" w:color="auto"/>
                                                            <w:bottom w:val="none" w:sz="0" w:space="0" w:color="auto"/>
                                                            <w:right w:val="none" w:sz="0" w:space="0" w:color="auto"/>
                                                          </w:divBdr>
                                                          <w:divsChild>
                                                            <w:div w:id="50082901">
                                                              <w:marLeft w:val="0"/>
                                                              <w:marRight w:val="0"/>
                                                              <w:marTop w:val="0"/>
                                                              <w:marBottom w:val="0"/>
                                                              <w:divBdr>
                                                                <w:top w:val="none" w:sz="0" w:space="0" w:color="auto"/>
                                                                <w:left w:val="none" w:sz="0" w:space="0" w:color="auto"/>
                                                                <w:bottom w:val="none" w:sz="0" w:space="0" w:color="auto"/>
                                                                <w:right w:val="none" w:sz="0" w:space="0" w:color="auto"/>
                                                              </w:divBdr>
                                                              <w:divsChild>
                                                                <w:div w:id="7991106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09416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6189776">
                                                      <w:marLeft w:val="0"/>
                                                      <w:marRight w:val="0"/>
                                                      <w:marTop w:val="0"/>
                                                      <w:marBottom w:val="0"/>
                                                      <w:divBdr>
                                                        <w:top w:val="none" w:sz="0" w:space="0" w:color="auto"/>
                                                        <w:left w:val="none" w:sz="0" w:space="0" w:color="auto"/>
                                                        <w:bottom w:val="none" w:sz="0" w:space="0" w:color="auto"/>
                                                        <w:right w:val="none" w:sz="0" w:space="0" w:color="auto"/>
                                                      </w:divBdr>
                                                      <w:divsChild>
                                                        <w:div w:id="1391924288">
                                                          <w:marLeft w:val="0"/>
                                                          <w:marRight w:val="0"/>
                                                          <w:marTop w:val="0"/>
                                                          <w:marBottom w:val="0"/>
                                                          <w:divBdr>
                                                            <w:top w:val="none" w:sz="0" w:space="0" w:color="auto"/>
                                                            <w:left w:val="none" w:sz="0" w:space="0" w:color="auto"/>
                                                            <w:bottom w:val="none" w:sz="0" w:space="0" w:color="auto"/>
                                                            <w:right w:val="none" w:sz="0" w:space="0" w:color="auto"/>
                                                          </w:divBdr>
                                                          <w:divsChild>
                                                            <w:div w:id="123050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6183833">
                                                      <w:marLeft w:val="0"/>
                                                      <w:marRight w:val="0"/>
                                                      <w:marTop w:val="0"/>
                                                      <w:marBottom w:val="0"/>
                                                      <w:divBdr>
                                                        <w:top w:val="none" w:sz="0" w:space="0" w:color="auto"/>
                                                        <w:left w:val="none" w:sz="0" w:space="0" w:color="auto"/>
                                                        <w:bottom w:val="none" w:sz="0" w:space="0" w:color="auto"/>
                                                        <w:right w:val="none" w:sz="0" w:space="0" w:color="auto"/>
                                                      </w:divBdr>
                                                      <w:divsChild>
                                                        <w:div w:id="2086027935">
                                                          <w:marLeft w:val="0"/>
                                                          <w:marRight w:val="0"/>
                                                          <w:marTop w:val="0"/>
                                                          <w:marBottom w:val="0"/>
                                                          <w:divBdr>
                                                            <w:top w:val="none" w:sz="0" w:space="0" w:color="auto"/>
                                                            <w:left w:val="none" w:sz="0" w:space="0" w:color="auto"/>
                                                            <w:bottom w:val="none" w:sz="0" w:space="0" w:color="auto"/>
                                                            <w:right w:val="none" w:sz="0" w:space="0" w:color="auto"/>
                                                          </w:divBdr>
                                                          <w:divsChild>
                                                            <w:div w:id="191150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0255923">
                                                      <w:marLeft w:val="0"/>
                                                      <w:marRight w:val="0"/>
                                                      <w:marTop w:val="0"/>
                                                      <w:marBottom w:val="0"/>
                                                      <w:divBdr>
                                                        <w:top w:val="none" w:sz="0" w:space="0" w:color="auto"/>
                                                        <w:left w:val="none" w:sz="0" w:space="0" w:color="auto"/>
                                                        <w:bottom w:val="none" w:sz="0" w:space="0" w:color="auto"/>
                                                        <w:right w:val="none" w:sz="0" w:space="0" w:color="auto"/>
                                                      </w:divBdr>
                                                      <w:divsChild>
                                                        <w:div w:id="916209683">
                                                          <w:marLeft w:val="0"/>
                                                          <w:marRight w:val="0"/>
                                                          <w:marTop w:val="0"/>
                                                          <w:marBottom w:val="0"/>
                                                          <w:divBdr>
                                                            <w:top w:val="none" w:sz="0" w:space="0" w:color="auto"/>
                                                            <w:left w:val="none" w:sz="0" w:space="0" w:color="auto"/>
                                                            <w:bottom w:val="none" w:sz="0" w:space="0" w:color="auto"/>
                                                            <w:right w:val="none" w:sz="0" w:space="0" w:color="auto"/>
                                                          </w:divBdr>
                                                          <w:divsChild>
                                                            <w:div w:id="287588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302083">
                                                      <w:marLeft w:val="0"/>
                                                      <w:marRight w:val="0"/>
                                                      <w:marTop w:val="0"/>
                                                      <w:marBottom w:val="0"/>
                                                      <w:divBdr>
                                                        <w:top w:val="none" w:sz="0" w:space="0" w:color="auto"/>
                                                        <w:left w:val="none" w:sz="0" w:space="0" w:color="auto"/>
                                                        <w:bottom w:val="none" w:sz="0" w:space="0" w:color="auto"/>
                                                        <w:right w:val="none" w:sz="0" w:space="0" w:color="auto"/>
                                                      </w:divBdr>
                                                      <w:divsChild>
                                                        <w:div w:id="81418301">
                                                          <w:marLeft w:val="0"/>
                                                          <w:marRight w:val="0"/>
                                                          <w:marTop w:val="0"/>
                                                          <w:marBottom w:val="0"/>
                                                          <w:divBdr>
                                                            <w:top w:val="none" w:sz="0" w:space="0" w:color="auto"/>
                                                            <w:left w:val="none" w:sz="0" w:space="0" w:color="auto"/>
                                                            <w:bottom w:val="none" w:sz="0" w:space="0" w:color="auto"/>
                                                            <w:right w:val="none" w:sz="0" w:space="0" w:color="auto"/>
                                                          </w:divBdr>
                                                          <w:divsChild>
                                                            <w:div w:id="745029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5478680">
                                                      <w:marLeft w:val="0"/>
                                                      <w:marRight w:val="0"/>
                                                      <w:marTop w:val="0"/>
                                                      <w:marBottom w:val="0"/>
                                                      <w:divBdr>
                                                        <w:top w:val="none" w:sz="0" w:space="0" w:color="auto"/>
                                                        <w:left w:val="none" w:sz="0" w:space="0" w:color="auto"/>
                                                        <w:bottom w:val="none" w:sz="0" w:space="0" w:color="auto"/>
                                                        <w:right w:val="none" w:sz="0" w:space="0" w:color="auto"/>
                                                      </w:divBdr>
                                                      <w:divsChild>
                                                        <w:div w:id="138346751">
                                                          <w:marLeft w:val="0"/>
                                                          <w:marRight w:val="0"/>
                                                          <w:marTop w:val="0"/>
                                                          <w:marBottom w:val="0"/>
                                                          <w:divBdr>
                                                            <w:top w:val="none" w:sz="0" w:space="0" w:color="auto"/>
                                                            <w:left w:val="none" w:sz="0" w:space="0" w:color="auto"/>
                                                            <w:bottom w:val="none" w:sz="0" w:space="0" w:color="auto"/>
                                                            <w:right w:val="none" w:sz="0" w:space="0" w:color="auto"/>
                                                          </w:divBdr>
                                                          <w:divsChild>
                                                            <w:div w:id="12473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589494">
                                                      <w:marLeft w:val="0"/>
                                                      <w:marRight w:val="0"/>
                                                      <w:marTop w:val="0"/>
                                                      <w:marBottom w:val="0"/>
                                                      <w:divBdr>
                                                        <w:top w:val="none" w:sz="0" w:space="0" w:color="auto"/>
                                                        <w:left w:val="none" w:sz="0" w:space="0" w:color="auto"/>
                                                        <w:bottom w:val="none" w:sz="0" w:space="0" w:color="auto"/>
                                                        <w:right w:val="none" w:sz="0" w:space="0" w:color="auto"/>
                                                      </w:divBdr>
                                                      <w:divsChild>
                                                        <w:div w:id="2135899812">
                                                          <w:marLeft w:val="0"/>
                                                          <w:marRight w:val="0"/>
                                                          <w:marTop w:val="0"/>
                                                          <w:marBottom w:val="0"/>
                                                          <w:divBdr>
                                                            <w:top w:val="none" w:sz="0" w:space="0" w:color="auto"/>
                                                            <w:left w:val="none" w:sz="0" w:space="0" w:color="auto"/>
                                                            <w:bottom w:val="none" w:sz="0" w:space="0" w:color="auto"/>
                                                            <w:right w:val="none" w:sz="0" w:space="0" w:color="auto"/>
                                                          </w:divBdr>
                                                          <w:divsChild>
                                                            <w:div w:id="756823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5739876">
                                                      <w:marLeft w:val="0"/>
                                                      <w:marRight w:val="0"/>
                                                      <w:marTop w:val="0"/>
                                                      <w:marBottom w:val="0"/>
                                                      <w:divBdr>
                                                        <w:top w:val="none" w:sz="0" w:space="0" w:color="auto"/>
                                                        <w:left w:val="none" w:sz="0" w:space="0" w:color="auto"/>
                                                        <w:bottom w:val="none" w:sz="0" w:space="0" w:color="auto"/>
                                                        <w:right w:val="none" w:sz="0" w:space="0" w:color="auto"/>
                                                      </w:divBdr>
                                                      <w:divsChild>
                                                        <w:div w:id="291907323">
                                                          <w:marLeft w:val="0"/>
                                                          <w:marRight w:val="0"/>
                                                          <w:marTop w:val="0"/>
                                                          <w:marBottom w:val="0"/>
                                                          <w:divBdr>
                                                            <w:top w:val="none" w:sz="0" w:space="0" w:color="auto"/>
                                                            <w:left w:val="none" w:sz="0" w:space="0" w:color="auto"/>
                                                            <w:bottom w:val="none" w:sz="0" w:space="0" w:color="auto"/>
                                                            <w:right w:val="none" w:sz="0" w:space="0" w:color="auto"/>
                                                          </w:divBdr>
                                                          <w:divsChild>
                                                            <w:div w:id="1573537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674825">
                                                      <w:marLeft w:val="0"/>
                                                      <w:marRight w:val="0"/>
                                                      <w:marTop w:val="0"/>
                                                      <w:marBottom w:val="0"/>
                                                      <w:divBdr>
                                                        <w:top w:val="none" w:sz="0" w:space="0" w:color="auto"/>
                                                        <w:left w:val="none" w:sz="0" w:space="0" w:color="auto"/>
                                                        <w:bottom w:val="none" w:sz="0" w:space="0" w:color="auto"/>
                                                        <w:right w:val="none" w:sz="0" w:space="0" w:color="auto"/>
                                                      </w:divBdr>
                                                      <w:divsChild>
                                                        <w:div w:id="1820805305">
                                                          <w:marLeft w:val="0"/>
                                                          <w:marRight w:val="0"/>
                                                          <w:marTop w:val="0"/>
                                                          <w:marBottom w:val="0"/>
                                                          <w:divBdr>
                                                            <w:top w:val="none" w:sz="0" w:space="0" w:color="auto"/>
                                                            <w:left w:val="none" w:sz="0" w:space="0" w:color="auto"/>
                                                            <w:bottom w:val="none" w:sz="0" w:space="0" w:color="auto"/>
                                                            <w:right w:val="none" w:sz="0" w:space="0" w:color="auto"/>
                                                          </w:divBdr>
                                                          <w:divsChild>
                                                            <w:div w:id="2022508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237678">
                                                      <w:marLeft w:val="0"/>
                                                      <w:marRight w:val="0"/>
                                                      <w:marTop w:val="0"/>
                                                      <w:marBottom w:val="0"/>
                                                      <w:divBdr>
                                                        <w:top w:val="none" w:sz="0" w:space="0" w:color="auto"/>
                                                        <w:left w:val="none" w:sz="0" w:space="0" w:color="auto"/>
                                                        <w:bottom w:val="none" w:sz="0" w:space="0" w:color="auto"/>
                                                        <w:right w:val="none" w:sz="0" w:space="0" w:color="auto"/>
                                                      </w:divBdr>
                                                      <w:divsChild>
                                                        <w:div w:id="216940817">
                                                          <w:marLeft w:val="0"/>
                                                          <w:marRight w:val="0"/>
                                                          <w:marTop w:val="0"/>
                                                          <w:marBottom w:val="0"/>
                                                          <w:divBdr>
                                                            <w:top w:val="none" w:sz="0" w:space="0" w:color="auto"/>
                                                            <w:left w:val="none" w:sz="0" w:space="0" w:color="auto"/>
                                                            <w:bottom w:val="none" w:sz="0" w:space="0" w:color="auto"/>
                                                            <w:right w:val="none" w:sz="0" w:space="0" w:color="auto"/>
                                                          </w:divBdr>
                                                          <w:divsChild>
                                                            <w:div w:id="200350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8933922">
                                                      <w:marLeft w:val="0"/>
                                                      <w:marRight w:val="0"/>
                                                      <w:marTop w:val="0"/>
                                                      <w:marBottom w:val="0"/>
                                                      <w:divBdr>
                                                        <w:top w:val="none" w:sz="0" w:space="0" w:color="auto"/>
                                                        <w:left w:val="none" w:sz="0" w:space="0" w:color="auto"/>
                                                        <w:bottom w:val="none" w:sz="0" w:space="0" w:color="auto"/>
                                                        <w:right w:val="none" w:sz="0" w:space="0" w:color="auto"/>
                                                      </w:divBdr>
                                                      <w:divsChild>
                                                        <w:div w:id="1299067315">
                                                          <w:marLeft w:val="0"/>
                                                          <w:marRight w:val="0"/>
                                                          <w:marTop w:val="0"/>
                                                          <w:marBottom w:val="0"/>
                                                          <w:divBdr>
                                                            <w:top w:val="none" w:sz="0" w:space="0" w:color="auto"/>
                                                            <w:left w:val="none" w:sz="0" w:space="0" w:color="auto"/>
                                                            <w:bottom w:val="none" w:sz="0" w:space="0" w:color="auto"/>
                                                            <w:right w:val="none" w:sz="0" w:space="0" w:color="auto"/>
                                                          </w:divBdr>
                                                          <w:divsChild>
                                                            <w:div w:id="1455445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854789">
                                                      <w:marLeft w:val="0"/>
                                                      <w:marRight w:val="0"/>
                                                      <w:marTop w:val="0"/>
                                                      <w:marBottom w:val="0"/>
                                                      <w:divBdr>
                                                        <w:top w:val="none" w:sz="0" w:space="0" w:color="auto"/>
                                                        <w:left w:val="none" w:sz="0" w:space="0" w:color="auto"/>
                                                        <w:bottom w:val="none" w:sz="0" w:space="0" w:color="auto"/>
                                                        <w:right w:val="none" w:sz="0" w:space="0" w:color="auto"/>
                                                      </w:divBdr>
                                                      <w:divsChild>
                                                        <w:div w:id="2114738427">
                                                          <w:marLeft w:val="0"/>
                                                          <w:marRight w:val="0"/>
                                                          <w:marTop w:val="0"/>
                                                          <w:marBottom w:val="0"/>
                                                          <w:divBdr>
                                                            <w:top w:val="none" w:sz="0" w:space="0" w:color="auto"/>
                                                            <w:left w:val="none" w:sz="0" w:space="0" w:color="auto"/>
                                                            <w:bottom w:val="none" w:sz="0" w:space="0" w:color="auto"/>
                                                            <w:right w:val="none" w:sz="0" w:space="0" w:color="auto"/>
                                                          </w:divBdr>
                                                          <w:divsChild>
                                                            <w:div w:id="625307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728846">
                                                      <w:marLeft w:val="0"/>
                                                      <w:marRight w:val="0"/>
                                                      <w:marTop w:val="0"/>
                                                      <w:marBottom w:val="0"/>
                                                      <w:divBdr>
                                                        <w:top w:val="none" w:sz="0" w:space="0" w:color="auto"/>
                                                        <w:left w:val="none" w:sz="0" w:space="0" w:color="auto"/>
                                                        <w:bottom w:val="none" w:sz="0" w:space="0" w:color="auto"/>
                                                        <w:right w:val="none" w:sz="0" w:space="0" w:color="auto"/>
                                                      </w:divBdr>
                                                      <w:divsChild>
                                                        <w:div w:id="712652871">
                                                          <w:marLeft w:val="0"/>
                                                          <w:marRight w:val="0"/>
                                                          <w:marTop w:val="0"/>
                                                          <w:marBottom w:val="0"/>
                                                          <w:divBdr>
                                                            <w:top w:val="none" w:sz="0" w:space="0" w:color="auto"/>
                                                            <w:left w:val="none" w:sz="0" w:space="0" w:color="auto"/>
                                                            <w:bottom w:val="none" w:sz="0" w:space="0" w:color="auto"/>
                                                            <w:right w:val="none" w:sz="0" w:space="0" w:color="auto"/>
                                                          </w:divBdr>
                                                          <w:divsChild>
                                                            <w:div w:id="94326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6664740">
                                                      <w:marLeft w:val="0"/>
                                                      <w:marRight w:val="0"/>
                                                      <w:marTop w:val="0"/>
                                                      <w:marBottom w:val="0"/>
                                                      <w:divBdr>
                                                        <w:top w:val="none" w:sz="0" w:space="0" w:color="auto"/>
                                                        <w:left w:val="none" w:sz="0" w:space="0" w:color="auto"/>
                                                        <w:bottom w:val="none" w:sz="0" w:space="0" w:color="auto"/>
                                                        <w:right w:val="none" w:sz="0" w:space="0" w:color="auto"/>
                                                      </w:divBdr>
                                                      <w:divsChild>
                                                        <w:div w:id="428549711">
                                                          <w:marLeft w:val="0"/>
                                                          <w:marRight w:val="0"/>
                                                          <w:marTop w:val="0"/>
                                                          <w:marBottom w:val="0"/>
                                                          <w:divBdr>
                                                            <w:top w:val="none" w:sz="0" w:space="0" w:color="auto"/>
                                                            <w:left w:val="none" w:sz="0" w:space="0" w:color="auto"/>
                                                            <w:bottom w:val="none" w:sz="0" w:space="0" w:color="auto"/>
                                                            <w:right w:val="none" w:sz="0" w:space="0" w:color="auto"/>
                                                          </w:divBdr>
                                                          <w:divsChild>
                                                            <w:div w:id="162824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455244">
                                                      <w:marLeft w:val="0"/>
                                                      <w:marRight w:val="0"/>
                                                      <w:marTop w:val="0"/>
                                                      <w:marBottom w:val="0"/>
                                                      <w:divBdr>
                                                        <w:top w:val="none" w:sz="0" w:space="0" w:color="auto"/>
                                                        <w:left w:val="none" w:sz="0" w:space="0" w:color="auto"/>
                                                        <w:bottom w:val="none" w:sz="0" w:space="0" w:color="auto"/>
                                                        <w:right w:val="none" w:sz="0" w:space="0" w:color="auto"/>
                                                      </w:divBdr>
                                                      <w:divsChild>
                                                        <w:div w:id="1495994775">
                                                          <w:marLeft w:val="0"/>
                                                          <w:marRight w:val="0"/>
                                                          <w:marTop w:val="0"/>
                                                          <w:marBottom w:val="0"/>
                                                          <w:divBdr>
                                                            <w:top w:val="none" w:sz="0" w:space="0" w:color="auto"/>
                                                            <w:left w:val="none" w:sz="0" w:space="0" w:color="auto"/>
                                                            <w:bottom w:val="none" w:sz="0" w:space="0" w:color="auto"/>
                                                            <w:right w:val="none" w:sz="0" w:space="0" w:color="auto"/>
                                                          </w:divBdr>
                                                          <w:divsChild>
                                                            <w:div w:id="1342588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585651">
                                                      <w:marLeft w:val="0"/>
                                                      <w:marRight w:val="0"/>
                                                      <w:marTop w:val="0"/>
                                                      <w:marBottom w:val="0"/>
                                                      <w:divBdr>
                                                        <w:top w:val="none" w:sz="0" w:space="0" w:color="auto"/>
                                                        <w:left w:val="none" w:sz="0" w:space="0" w:color="auto"/>
                                                        <w:bottom w:val="none" w:sz="0" w:space="0" w:color="auto"/>
                                                        <w:right w:val="none" w:sz="0" w:space="0" w:color="auto"/>
                                                      </w:divBdr>
                                                      <w:divsChild>
                                                        <w:div w:id="190806003">
                                                          <w:marLeft w:val="0"/>
                                                          <w:marRight w:val="0"/>
                                                          <w:marTop w:val="0"/>
                                                          <w:marBottom w:val="0"/>
                                                          <w:divBdr>
                                                            <w:top w:val="none" w:sz="0" w:space="0" w:color="auto"/>
                                                            <w:left w:val="none" w:sz="0" w:space="0" w:color="auto"/>
                                                            <w:bottom w:val="none" w:sz="0" w:space="0" w:color="auto"/>
                                                            <w:right w:val="none" w:sz="0" w:space="0" w:color="auto"/>
                                                          </w:divBdr>
                                                          <w:divsChild>
                                                            <w:div w:id="55008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102325">
                                                      <w:marLeft w:val="0"/>
                                                      <w:marRight w:val="0"/>
                                                      <w:marTop w:val="0"/>
                                                      <w:marBottom w:val="0"/>
                                                      <w:divBdr>
                                                        <w:top w:val="none" w:sz="0" w:space="0" w:color="auto"/>
                                                        <w:left w:val="none" w:sz="0" w:space="0" w:color="auto"/>
                                                        <w:bottom w:val="none" w:sz="0" w:space="0" w:color="auto"/>
                                                        <w:right w:val="none" w:sz="0" w:space="0" w:color="auto"/>
                                                      </w:divBdr>
                                                      <w:divsChild>
                                                        <w:div w:id="1718042576">
                                                          <w:marLeft w:val="0"/>
                                                          <w:marRight w:val="0"/>
                                                          <w:marTop w:val="0"/>
                                                          <w:marBottom w:val="0"/>
                                                          <w:divBdr>
                                                            <w:top w:val="none" w:sz="0" w:space="0" w:color="auto"/>
                                                            <w:left w:val="none" w:sz="0" w:space="0" w:color="auto"/>
                                                            <w:bottom w:val="none" w:sz="0" w:space="0" w:color="auto"/>
                                                            <w:right w:val="none" w:sz="0" w:space="0" w:color="auto"/>
                                                          </w:divBdr>
                                                          <w:divsChild>
                                                            <w:div w:id="1725442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819735">
                                                      <w:marLeft w:val="0"/>
                                                      <w:marRight w:val="0"/>
                                                      <w:marTop w:val="0"/>
                                                      <w:marBottom w:val="0"/>
                                                      <w:divBdr>
                                                        <w:top w:val="none" w:sz="0" w:space="0" w:color="auto"/>
                                                        <w:left w:val="none" w:sz="0" w:space="0" w:color="auto"/>
                                                        <w:bottom w:val="none" w:sz="0" w:space="0" w:color="auto"/>
                                                        <w:right w:val="none" w:sz="0" w:space="0" w:color="auto"/>
                                                      </w:divBdr>
                                                      <w:divsChild>
                                                        <w:div w:id="482936590">
                                                          <w:marLeft w:val="0"/>
                                                          <w:marRight w:val="0"/>
                                                          <w:marTop w:val="0"/>
                                                          <w:marBottom w:val="0"/>
                                                          <w:divBdr>
                                                            <w:top w:val="none" w:sz="0" w:space="0" w:color="auto"/>
                                                            <w:left w:val="none" w:sz="0" w:space="0" w:color="auto"/>
                                                            <w:bottom w:val="none" w:sz="0" w:space="0" w:color="auto"/>
                                                            <w:right w:val="none" w:sz="0" w:space="0" w:color="auto"/>
                                                          </w:divBdr>
                                                          <w:divsChild>
                                                            <w:div w:id="189446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457012">
                                                      <w:marLeft w:val="0"/>
                                                      <w:marRight w:val="0"/>
                                                      <w:marTop w:val="0"/>
                                                      <w:marBottom w:val="0"/>
                                                      <w:divBdr>
                                                        <w:top w:val="none" w:sz="0" w:space="0" w:color="auto"/>
                                                        <w:left w:val="none" w:sz="0" w:space="0" w:color="auto"/>
                                                        <w:bottom w:val="none" w:sz="0" w:space="0" w:color="auto"/>
                                                        <w:right w:val="none" w:sz="0" w:space="0" w:color="auto"/>
                                                      </w:divBdr>
                                                      <w:divsChild>
                                                        <w:div w:id="765540157">
                                                          <w:marLeft w:val="0"/>
                                                          <w:marRight w:val="0"/>
                                                          <w:marTop w:val="0"/>
                                                          <w:marBottom w:val="0"/>
                                                          <w:divBdr>
                                                            <w:top w:val="none" w:sz="0" w:space="0" w:color="auto"/>
                                                            <w:left w:val="none" w:sz="0" w:space="0" w:color="auto"/>
                                                            <w:bottom w:val="none" w:sz="0" w:space="0" w:color="auto"/>
                                                            <w:right w:val="none" w:sz="0" w:space="0" w:color="auto"/>
                                                          </w:divBdr>
                                                          <w:divsChild>
                                                            <w:div w:id="699207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797308">
                                                      <w:marLeft w:val="0"/>
                                                      <w:marRight w:val="0"/>
                                                      <w:marTop w:val="0"/>
                                                      <w:marBottom w:val="0"/>
                                                      <w:divBdr>
                                                        <w:top w:val="none" w:sz="0" w:space="0" w:color="auto"/>
                                                        <w:left w:val="none" w:sz="0" w:space="0" w:color="auto"/>
                                                        <w:bottom w:val="none" w:sz="0" w:space="0" w:color="auto"/>
                                                        <w:right w:val="none" w:sz="0" w:space="0" w:color="auto"/>
                                                      </w:divBdr>
                                                      <w:divsChild>
                                                        <w:div w:id="1743671384">
                                                          <w:marLeft w:val="0"/>
                                                          <w:marRight w:val="0"/>
                                                          <w:marTop w:val="0"/>
                                                          <w:marBottom w:val="0"/>
                                                          <w:divBdr>
                                                            <w:top w:val="none" w:sz="0" w:space="0" w:color="auto"/>
                                                            <w:left w:val="none" w:sz="0" w:space="0" w:color="auto"/>
                                                            <w:bottom w:val="none" w:sz="0" w:space="0" w:color="auto"/>
                                                            <w:right w:val="none" w:sz="0" w:space="0" w:color="auto"/>
                                                          </w:divBdr>
                                                          <w:divsChild>
                                                            <w:div w:id="132736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344379">
                                                      <w:marLeft w:val="0"/>
                                                      <w:marRight w:val="0"/>
                                                      <w:marTop w:val="0"/>
                                                      <w:marBottom w:val="0"/>
                                                      <w:divBdr>
                                                        <w:top w:val="none" w:sz="0" w:space="0" w:color="auto"/>
                                                        <w:left w:val="none" w:sz="0" w:space="0" w:color="auto"/>
                                                        <w:bottom w:val="none" w:sz="0" w:space="0" w:color="auto"/>
                                                        <w:right w:val="none" w:sz="0" w:space="0" w:color="auto"/>
                                                      </w:divBdr>
                                                      <w:divsChild>
                                                        <w:div w:id="1231036699">
                                                          <w:marLeft w:val="0"/>
                                                          <w:marRight w:val="0"/>
                                                          <w:marTop w:val="0"/>
                                                          <w:marBottom w:val="0"/>
                                                          <w:divBdr>
                                                            <w:top w:val="none" w:sz="0" w:space="0" w:color="auto"/>
                                                            <w:left w:val="none" w:sz="0" w:space="0" w:color="auto"/>
                                                            <w:bottom w:val="none" w:sz="0" w:space="0" w:color="auto"/>
                                                            <w:right w:val="none" w:sz="0" w:space="0" w:color="auto"/>
                                                          </w:divBdr>
                                                          <w:divsChild>
                                                            <w:div w:id="376396264">
                                                              <w:marLeft w:val="0"/>
                                                              <w:marRight w:val="0"/>
                                                              <w:marTop w:val="0"/>
                                                              <w:marBottom w:val="0"/>
                                                              <w:divBdr>
                                                                <w:top w:val="none" w:sz="0" w:space="0" w:color="auto"/>
                                                                <w:left w:val="none" w:sz="0" w:space="0" w:color="auto"/>
                                                                <w:bottom w:val="none" w:sz="0" w:space="0" w:color="auto"/>
                                                                <w:right w:val="none" w:sz="0" w:space="0" w:color="auto"/>
                                                              </w:divBdr>
                                                              <w:divsChild>
                                                                <w:div w:id="101260964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04247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737911">
                                                      <w:marLeft w:val="0"/>
                                                      <w:marRight w:val="0"/>
                                                      <w:marTop w:val="0"/>
                                                      <w:marBottom w:val="0"/>
                                                      <w:divBdr>
                                                        <w:top w:val="none" w:sz="0" w:space="0" w:color="auto"/>
                                                        <w:left w:val="none" w:sz="0" w:space="0" w:color="auto"/>
                                                        <w:bottom w:val="none" w:sz="0" w:space="0" w:color="auto"/>
                                                        <w:right w:val="none" w:sz="0" w:space="0" w:color="auto"/>
                                                      </w:divBdr>
                                                      <w:divsChild>
                                                        <w:div w:id="1529442965">
                                                          <w:marLeft w:val="0"/>
                                                          <w:marRight w:val="0"/>
                                                          <w:marTop w:val="0"/>
                                                          <w:marBottom w:val="0"/>
                                                          <w:divBdr>
                                                            <w:top w:val="none" w:sz="0" w:space="0" w:color="auto"/>
                                                            <w:left w:val="none" w:sz="0" w:space="0" w:color="auto"/>
                                                            <w:bottom w:val="none" w:sz="0" w:space="0" w:color="auto"/>
                                                            <w:right w:val="none" w:sz="0" w:space="0" w:color="auto"/>
                                                          </w:divBdr>
                                                          <w:divsChild>
                                                            <w:div w:id="196368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666168">
                                                      <w:marLeft w:val="0"/>
                                                      <w:marRight w:val="0"/>
                                                      <w:marTop w:val="0"/>
                                                      <w:marBottom w:val="0"/>
                                                      <w:divBdr>
                                                        <w:top w:val="none" w:sz="0" w:space="0" w:color="auto"/>
                                                        <w:left w:val="none" w:sz="0" w:space="0" w:color="auto"/>
                                                        <w:bottom w:val="none" w:sz="0" w:space="0" w:color="auto"/>
                                                        <w:right w:val="none" w:sz="0" w:space="0" w:color="auto"/>
                                                      </w:divBdr>
                                                      <w:divsChild>
                                                        <w:div w:id="1710454056">
                                                          <w:marLeft w:val="0"/>
                                                          <w:marRight w:val="0"/>
                                                          <w:marTop w:val="0"/>
                                                          <w:marBottom w:val="0"/>
                                                          <w:divBdr>
                                                            <w:top w:val="none" w:sz="0" w:space="0" w:color="auto"/>
                                                            <w:left w:val="none" w:sz="0" w:space="0" w:color="auto"/>
                                                            <w:bottom w:val="none" w:sz="0" w:space="0" w:color="auto"/>
                                                            <w:right w:val="none" w:sz="0" w:space="0" w:color="auto"/>
                                                          </w:divBdr>
                                                          <w:divsChild>
                                                            <w:div w:id="83507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732984">
                                                      <w:marLeft w:val="0"/>
                                                      <w:marRight w:val="0"/>
                                                      <w:marTop w:val="0"/>
                                                      <w:marBottom w:val="0"/>
                                                      <w:divBdr>
                                                        <w:top w:val="none" w:sz="0" w:space="0" w:color="auto"/>
                                                        <w:left w:val="none" w:sz="0" w:space="0" w:color="auto"/>
                                                        <w:bottom w:val="none" w:sz="0" w:space="0" w:color="auto"/>
                                                        <w:right w:val="none" w:sz="0" w:space="0" w:color="auto"/>
                                                      </w:divBdr>
                                                      <w:divsChild>
                                                        <w:div w:id="177044510">
                                                          <w:marLeft w:val="0"/>
                                                          <w:marRight w:val="0"/>
                                                          <w:marTop w:val="0"/>
                                                          <w:marBottom w:val="0"/>
                                                          <w:divBdr>
                                                            <w:top w:val="none" w:sz="0" w:space="0" w:color="auto"/>
                                                            <w:left w:val="none" w:sz="0" w:space="0" w:color="auto"/>
                                                            <w:bottom w:val="none" w:sz="0" w:space="0" w:color="auto"/>
                                                            <w:right w:val="none" w:sz="0" w:space="0" w:color="auto"/>
                                                          </w:divBdr>
                                                          <w:divsChild>
                                                            <w:div w:id="148791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914212">
                                                      <w:marLeft w:val="0"/>
                                                      <w:marRight w:val="0"/>
                                                      <w:marTop w:val="0"/>
                                                      <w:marBottom w:val="0"/>
                                                      <w:divBdr>
                                                        <w:top w:val="none" w:sz="0" w:space="0" w:color="auto"/>
                                                        <w:left w:val="none" w:sz="0" w:space="0" w:color="auto"/>
                                                        <w:bottom w:val="none" w:sz="0" w:space="0" w:color="auto"/>
                                                        <w:right w:val="none" w:sz="0" w:space="0" w:color="auto"/>
                                                      </w:divBdr>
                                                      <w:divsChild>
                                                        <w:div w:id="1201165296">
                                                          <w:marLeft w:val="0"/>
                                                          <w:marRight w:val="0"/>
                                                          <w:marTop w:val="0"/>
                                                          <w:marBottom w:val="0"/>
                                                          <w:divBdr>
                                                            <w:top w:val="none" w:sz="0" w:space="0" w:color="auto"/>
                                                            <w:left w:val="none" w:sz="0" w:space="0" w:color="auto"/>
                                                            <w:bottom w:val="none" w:sz="0" w:space="0" w:color="auto"/>
                                                            <w:right w:val="none" w:sz="0" w:space="0" w:color="auto"/>
                                                          </w:divBdr>
                                                          <w:divsChild>
                                                            <w:div w:id="1181164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76896532">
              <w:marLeft w:val="0"/>
              <w:marRight w:val="0"/>
              <w:marTop w:val="0"/>
              <w:marBottom w:val="0"/>
              <w:divBdr>
                <w:top w:val="none" w:sz="0" w:space="0" w:color="auto"/>
                <w:left w:val="none" w:sz="0" w:space="0" w:color="auto"/>
                <w:bottom w:val="none" w:sz="0" w:space="0" w:color="auto"/>
                <w:right w:val="none" w:sz="0" w:space="0" w:color="auto"/>
              </w:divBdr>
              <w:divsChild>
                <w:div w:id="185945589">
                  <w:marLeft w:val="0"/>
                  <w:marRight w:val="0"/>
                  <w:marTop w:val="0"/>
                  <w:marBottom w:val="0"/>
                  <w:divBdr>
                    <w:top w:val="none" w:sz="0" w:space="0" w:color="auto"/>
                    <w:left w:val="none" w:sz="0" w:space="0" w:color="auto"/>
                    <w:bottom w:val="none" w:sz="0" w:space="0" w:color="auto"/>
                    <w:right w:val="none" w:sz="0" w:space="0" w:color="auto"/>
                  </w:divBdr>
                  <w:divsChild>
                    <w:div w:id="224948372">
                      <w:marLeft w:val="0"/>
                      <w:marRight w:val="0"/>
                      <w:marTop w:val="0"/>
                      <w:marBottom w:val="0"/>
                      <w:divBdr>
                        <w:top w:val="none" w:sz="0" w:space="0" w:color="auto"/>
                        <w:left w:val="none" w:sz="0" w:space="0" w:color="auto"/>
                        <w:bottom w:val="none" w:sz="0" w:space="0" w:color="auto"/>
                        <w:right w:val="none" w:sz="0" w:space="0" w:color="auto"/>
                      </w:divBdr>
                      <w:divsChild>
                        <w:div w:id="2050110775">
                          <w:marLeft w:val="0"/>
                          <w:marRight w:val="0"/>
                          <w:marTop w:val="0"/>
                          <w:marBottom w:val="0"/>
                          <w:divBdr>
                            <w:top w:val="none" w:sz="0" w:space="0" w:color="auto"/>
                            <w:left w:val="none" w:sz="0" w:space="0" w:color="auto"/>
                            <w:bottom w:val="none" w:sz="0" w:space="0" w:color="auto"/>
                            <w:right w:val="none" w:sz="0" w:space="0" w:color="auto"/>
                          </w:divBdr>
                          <w:divsChild>
                            <w:div w:id="1225529987">
                              <w:marLeft w:val="0"/>
                              <w:marRight w:val="0"/>
                              <w:marTop w:val="0"/>
                              <w:marBottom w:val="0"/>
                              <w:divBdr>
                                <w:top w:val="none" w:sz="0" w:space="0" w:color="auto"/>
                                <w:left w:val="none" w:sz="0" w:space="0" w:color="auto"/>
                                <w:bottom w:val="none" w:sz="0" w:space="0" w:color="auto"/>
                                <w:right w:val="none" w:sz="0" w:space="0" w:color="auto"/>
                              </w:divBdr>
                              <w:divsChild>
                                <w:div w:id="92826003">
                                  <w:marLeft w:val="0"/>
                                  <w:marRight w:val="0"/>
                                  <w:marTop w:val="0"/>
                                  <w:marBottom w:val="0"/>
                                  <w:divBdr>
                                    <w:top w:val="none" w:sz="0" w:space="0" w:color="auto"/>
                                    <w:left w:val="none" w:sz="0" w:space="0" w:color="auto"/>
                                    <w:bottom w:val="none" w:sz="0" w:space="0" w:color="auto"/>
                                    <w:right w:val="none" w:sz="0" w:space="0" w:color="auto"/>
                                  </w:divBdr>
                                  <w:divsChild>
                                    <w:div w:id="389112776">
                                      <w:marLeft w:val="0"/>
                                      <w:marRight w:val="0"/>
                                      <w:marTop w:val="0"/>
                                      <w:marBottom w:val="0"/>
                                      <w:divBdr>
                                        <w:top w:val="none" w:sz="0" w:space="0" w:color="auto"/>
                                        <w:left w:val="none" w:sz="0" w:space="0" w:color="auto"/>
                                        <w:bottom w:val="none" w:sz="0" w:space="0" w:color="auto"/>
                                        <w:right w:val="none" w:sz="0" w:space="0" w:color="auto"/>
                                      </w:divBdr>
                                      <w:divsChild>
                                        <w:div w:id="780689889">
                                          <w:marLeft w:val="0"/>
                                          <w:marRight w:val="0"/>
                                          <w:marTop w:val="0"/>
                                          <w:marBottom w:val="0"/>
                                          <w:divBdr>
                                            <w:top w:val="none" w:sz="0" w:space="0" w:color="auto"/>
                                            <w:left w:val="none" w:sz="0" w:space="0" w:color="auto"/>
                                            <w:bottom w:val="none" w:sz="0" w:space="0" w:color="auto"/>
                                            <w:right w:val="none" w:sz="0" w:space="0" w:color="auto"/>
                                          </w:divBdr>
                                          <w:divsChild>
                                            <w:div w:id="1419905182">
                                              <w:marLeft w:val="0"/>
                                              <w:marRight w:val="0"/>
                                              <w:marTop w:val="0"/>
                                              <w:marBottom w:val="0"/>
                                              <w:divBdr>
                                                <w:top w:val="none" w:sz="0" w:space="0" w:color="auto"/>
                                                <w:left w:val="none" w:sz="0" w:space="0" w:color="auto"/>
                                                <w:bottom w:val="none" w:sz="0" w:space="0" w:color="auto"/>
                                                <w:right w:val="none" w:sz="0" w:space="0" w:color="auto"/>
                                              </w:divBdr>
                                              <w:divsChild>
                                                <w:div w:id="589879">
                                                  <w:marLeft w:val="0"/>
                                                  <w:marRight w:val="0"/>
                                                  <w:marTop w:val="0"/>
                                                  <w:marBottom w:val="0"/>
                                                  <w:divBdr>
                                                    <w:top w:val="none" w:sz="0" w:space="0" w:color="auto"/>
                                                    <w:left w:val="none" w:sz="0" w:space="0" w:color="auto"/>
                                                    <w:bottom w:val="none" w:sz="0" w:space="0" w:color="auto"/>
                                                    <w:right w:val="none" w:sz="0" w:space="0" w:color="auto"/>
                                                  </w:divBdr>
                                                  <w:divsChild>
                                                    <w:div w:id="131752406">
                                                      <w:marLeft w:val="0"/>
                                                      <w:marRight w:val="0"/>
                                                      <w:marTop w:val="0"/>
                                                      <w:marBottom w:val="0"/>
                                                      <w:divBdr>
                                                        <w:top w:val="none" w:sz="0" w:space="0" w:color="auto"/>
                                                        <w:left w:val="none" w:sz="0" w:space="0" w:color="auto"/>
                                                        <w:bottom w:val="none" w:sz="0" w:space="0" w:color="auto"/>
                                                        <w:right w:val="none" w:sz="0" w:space="0" w:color="auto"/>
                                                      </w:divBdr>
                                                      <w:divsChild>
                                                        <w:div w:id="1459908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4788389">
                              <w:marLeft w:val="0"/>
                              <w:marRight w:val="0"/>
                              <w:marTop w:val="0"/>
                              <w:marBottom w:val="0"/>
                              <w:divBdr>
                                <w:top w:val="none" w:sz="0" w:space="0" w:color="auto"/>
                                <w:left w:val="none" w:sz="0" w:space="0" w:color="auto"/>
                                <w:bottom w:val="none" w:sz="0" w:space="0" w:color="auto"/>
                                <w:right w:val="none" w:sz="0" w:space="0" w:color="auto"/>
                              </w:divBdr>
                              <w:divsChild>
                                <w:div w:id="554053001">
                                  <w:marLeft w:val="0"/>
                                  <w:marRight w:val="0"/>
                                  <w:marTop w:val="0"/>
                                  <w:marBottom w:val="0"/>
                                  <w:divBdr>
                                    <w:top w:val="none" w:sz="0" w:space="0" w:color="auto"/>
                                    <w:left w:val="none" w:sz="0" w:space="0" w:color="auto"/>
                                    <w:bottom w:val="none" w:sz="0" w:space="0" w:color="auto"/>
                                    <w:right w:val="none" w:sz="0" w:space="0" w:color="auto"/>
                                  </w:divBdr>
                                  <w:divsChild>
                                    <w:div w:id="2132043782">
                                      <w:marLeft w:val="0"/>
                                      <w:marRight w:val="0"/>
                                      <w:marTop w:val="0"/>
                                      <w:marBottom w:val="0"/>
                                      <w:divBdr>
                                        <w:top w:val="none" w:sz="0" w:space="0" w:color="auto"/>
                                        <w:left w:val="none" w:sz="0" w:space="0" w:color="auto"/>
                                        <w:bottom w:val="none" w:sz="0" w:space="0" w:color="auto"/>
                                        <w:right w:val="none" w:sz="0" w:space="0" w:color="auto"/>
                                      </w:divBdr>
                                      <w:divsChild>
                                        <w:div w:id="227886195">
                                          <w:marLeft w:val="0"/>
                                          <w:marRight w:val="0"/>
                                          <w:marTop w:val="0"/>
                                          <w:marBottom w:val="0"/>
                                          <w:divBdr>
                                            <w:top w:val="none" w:sz="0" w:space="0" w:color="auto"/>
                                            <w:left w:val="none" w:sz="0" w:space="0" w:color="auto"/>
                                            <w:bottom w:val="none" w:sz="0" w:space="0" w:color="auto"/>
                                            <w:right w:val="none" w:sz="0" w:space="0" w:color="auto"/>
                                          </w:divBdr>
                                          <w:divsChild>
                                            <w:div w:id="68502987">
                                              <w:marLeft w:val="0"/>
                                              <w:marRight w:val="0"/>
                                              <w:marTop w:val="0"/>
                                              <w:marBottom w:val="0"/>
                                              <w:divBdr>
                                                <w:top w:val="none" w:sz="0" w:space="0" w:color="auto"/>
                                                <w:left w:val="none" w:sz="0" w:space="0" w:color="auto"/>
                                                <w:bottom w:val="none" w:sz="0" w:space="0" w:color="auto"/>
                                                <w:right w:val="none" w:sz="0" w:space="0" w:color="auto"/>
                                              </w:divBdr>
                                              <w:divsChild>
                                                <w:div w:id="1899785213">
                                                  <w:marLeft w:val="0"/>
                                                  <w:marRight w:val="0"/>
                                                  <w:marTop w:val="0"/>
                                                  <w:marBottom w:val="0"/>
                                                  <w:divBdr>
                                                    <w:top w:val="none" w:sz="0" w:space="0" w:color="auto"/>
                                                    <w:left w:val="none" w:sz="0" w:space="0" w:color="auto"/>
                                                    <w:bottom w:val="none" w:sz="0" w:space="0" w:color="auto"/>
                                                    <w:right w:val="none" w:sz="0" w:space="0" w:color="auto"/>
                                                  </w:divBdr>
                                                  <w:divsChild>
                                                    <w:div w:id="1116828790">
                                                      <w:marLeft w:val="0"/>
                                                      <w:marRight w:val="0"/>
                                                      <w:marTop w:val="0"/>
                                                      <w:marBottom w:val="0"/>
                                                      <w:divBdr>
                                                        <w:top w:val="none" w:sz="0" w:space="0" w:color="auto"/>
                                                        <w:left w:val="none" w:sz="0" w:space="0" w:color="auto"/>
                                                        <w:bottom w:val="none" w:sz="0" w:space="0" w:color="auto"/>
                                                        <w:right w:val="none" w:sz="0" w:space="0" w:color="auto"/>
                                                      </w:divBdr>
                                                      <w:divsChild>
                                                        <w:div w:id="674768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6692637">
                                      <w:marLeft w:val="0"/>
                                      <w:marRight w:val="0"/>
                                      <w:marTop w:val="0"/>
                                      <w:marBottom w:val="0"/>
                                      <w:divBdr>
                                        <w:top w:val="none" w:sz="0" w:space="0" w:color="auto"/>
                                        <w:left w:val="none" w:sz="0" w:space="0" w:color="auto"/>
                                        <w:bottom w:val="none" w:sz="0" w:space="0" w:color="auto"/>
                                        <w:right w:val="none" w:sz="0" w:space="0" w:color="auto"/>
                                      </w:divBdr>
                                      <w:divsChild>
                                        <w:div w:id="687561900">
                                          <w:marLeft w:val="0"/>
                                          <w:marRight w:val="0"/>
                                          <w:marTop w:val="0"/>
                                          <w:marBottom w:val="0"/>
                                          <w:divBdr>
                                            <w:top w:val="none" w:sz="0" w:space="0" w:color="auto"/>
                                            <w:left w:val="none" w:sz="0" w:space="0" w:color="auto"/>
                                            <w:bottom w:val="none" w:sz="0" w:space="0" w:color="auto"/>
                                            <w:right w:val="none" w:sz="0" w:space="0" w:color="auto"/>
                                          </w:divBdr>
                                          <w:divsChild>
                                            <w:div w:id="2094811245">
                                              <w:marLeft w:val="0"/>
                                              <w:marRight w:val="0"/>
                                              <w:marTop w:val="0"/>
                                              <w:marBottom w:val="0"/>
                                              <w:divBdr>
                                                <w:top w:val="none" w:sz="0" w:space="0" w:color="auto"/>
                                                <w:left w:val="none" w:sz="0" w:space="0" w:color="auto"/>
                                                <w:bottom w:val="none" w:sz="0" w:space="0" w:color="auto"/>
                                                <w:right w:val="none" w:sz="0" w:space="0" w:color="auto"/>
                                              </w:divBdr>
                                              <w:divsChild>
                                                <w:div w:id="1062409344">
                                                  <w:marLeft w:val="0"/>
                                                  <w:marRight w:val="0"/>
                                                  <w:marTop w:val="0"/>
                                                  <w:marBottom w:val="0"/>
                                                  <w:divBdr>
                                                    <w:top w:val="none" w:sz="0" w:space="0" w:color="auto"/>
                                                    <w:left w:val="none" w:sz="0" w:space="0" w:color="auto"/>
                                                    <w:bottom w:val="none" w:sz="0" w:space="0" w:color="auto"/>
                                                    <w:right w:val="none" w:sz="0" w:space="0" w:color="auto"/>
                                                  </w:divBdr>
                                                  <w:divsChild>
                                                    <w:div w:id="842083619">
                                                      <w:marLeft w:val="0"/>
                                                      <w:marRight w:val="0"/>
                                                      <w:marTop w:val="0"/>
                                                      <w:marBottom w:val="0"/>
                                                      <w:divBdr>
                                                        <w:top w:val="none" w:sz="0" w:space="0" w:color="auto"/>
                                                        <w:left w:val="none" w:sz="0" w:space="0" w:color="auto"/>
                                                        <w:bottom w:val="none" w:sz="0" w:space="0" w:color="auto"/>
                                                        <w:right w:val="none" w:sz="0" w:space="0" w:color="auto"/>
                                                      </w:divBdr>
                                                      <w:divsChild>
                                                        <w:div w:id="1299604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1260247">
                                      <w:marLeft w:val="0"/>
                                      <w:marRight w:val="0"/>
                                      <w:marTop w:val="0"/>
                                      <w:marBottom w:val="0"/>
                                      <w:divBdr>
                                        <w:top w:val="none" w:sz="0" w:space="0" w:color="auto"/>
                                        <w:left w:val="none" w:sz="0" w:space="0" w:color="auto"/>
                                        <w:bottom w:val="none" w:sz="0" w:space="0" w:color="auto"/>
                                        <w:right w:val="none" w:sz="0" w:space="0" w:color="auto"/>
                                      </w:divBdr>
                                      <w:divsChild>
                                        <w:div w:id="500775841">
                                          <w:marLeft w:val="0"/>
                                          <w:marRight w:val="0"/>
                                          <w:marTop w:val="0"/>
                                          <w:marBottom w:val="0"/>
                                          <w:divBdr>
                                            <w:top w:val="none" w:sz="0" w:space="0" w:color="auto"/>
                                            <w:left w:val="none" w:sz="0" w:space="0" w:color="auto"/>
                                            <w:bottom w:val="none" w:sz="0" w:space="0" w:color="auto"/>
                                            <w:right w:val="none" w:sz="0" w:space="0" w:color="auto"/>
                                          </w:divBdr>
                                          <w:divsChild>
                                            <w:div w:id="1582180812">
                                              <w:marLeft w:val="0"/>
                                              <w:marRight w:val="0"/>
                                              <w:marTop w:val="0"/>
                                              <w:marBottom w:val="0"/>
                                              <w:divBdr>
                                                <w:top w:val="none" w:sz="0" w:space="0" w:color="auto"/>
                                                <w:left w:val="none" w:sz="0" w:space="0" w:color="auto"/>
                                                <w:bottom w:val="none" w:sz="0" w:space="0" w:color="auto"/>
                                                <w:right w:val="none" w:sz="0" w:space="0" w:color="auto"/>
                                              </w:divBdr>
                                              <w:divsChild>
                                                <w:div w:id="2109042031">
                                                  <w:marLeft w:val="0"/>
                                                  <w:marRight w:val="0"/>
                                                  <w:marTop w:val="0"/>
                                                  <w:marBottom w:val="0"/>
                                                  <w:divBdr>
                                                    <w:top w:val="none" w:sz="0" w:space="0" w:color="auto"/>
                                                    <w:left w:val="none" w:sz="0" w:space="0" w:color="auto"/>
                                                    <w:bottom w:val="none" w:sz="0" w:space="0" w:color="auto"/>
                                                    <w:right w:val="none" w:sz="0" w:space="0" w:color="auto"/>
                                                  </w:divBdr>
                                                  <w:divsChild>
                                                    <w:div w:id="1081171644">
                                                      <w:marLeft w:val="0"/>
                                                      <w:marRight w:val="0"/>
                                                      <w:marTop w:val="0"/>
                                                      <w:marBottom w:val="0"/>
                                                      <w:divBdr>
                                                        <w:top w:val="none" w:sz="0" w:space="0" w:color="auto"/>
                                                        <w:left w:val="none" w:sz="0" w:space="0" w:color="auto"/>
                                                        <w:bottom w:val="none" w:sz="0" w:space="0" w:color="auto"/>
                                                        <w:right w:val="none" w:sz="0" w:space="0" w:color="auto"/>
                                                      </w:divBdr>
                                                      <w:divsChild>
                                                        <w:div w:id="326789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6144302">
                              <w:marLeft w:val="0"/>
                              <w:marRight w:val="0"/>
                              <w:marTop w:val="0"/>
                              <w:marBottom w:val="0"/>
                              <w:divBdr>
                                <w:top w:val="none" w:sz="0" w:space="0" w:color="auto"/>
                                <w:left w:val="none" w:sz="0" w:space="0" w:color="auto"/>
                                <w:bottom w:val="none" w:sz="0" w:space="0" w:color="auto"/>
                                <w:right w:val="none" w:sz="0" w:space="0" w:color="auto"/>
                              </w:divBdr>
                              <w:divsChild>
                                <w:div w:id="1616018227">
                                  <w:marLeft w:val="0"/>
                                  <w:marRight w:val="0"/>
                                  <w:marTop w:val="0"/>
                                  <w:marBottom w:val="0"/>
                                  <w:divBdr>
                                    <w:top w:val="none" w:sz="0" w:space="0" w:color="auto"/>
                                    <w:left w:val="none" w:sz="0" w:space="0" w:color="auto"/>
                                    <w:bottom w:val="none" w:sz="0" w:space="0" w:color="auto"/>
                                    <w:right w:val="none" w:sz="0" w:space="0" w:color="auto"/>
                                  </w:divBdr>
                                  <w:divsChild>
                                    <w:div w:id="1302227311">
                                      <w:marLeft w:val="0"/>
                                      <w:marRight w:val="0"/>
                                      <w:marTop w:val="0"/>
                                      <w:marBottom w:val="0"/>
                                      <w:divBdr>
                                        <w:top w:val="none" w:sz="0" w:space="0" w:color="auto"/>
                                        <w:left w:val="none" w:sz="0" w:space="0" w:color="auto"/>
                                        <w:bottom w:val="none" w:sz="0" w:space="0" w:color="auto"/>
                                        <w:right w:val="none" w:sz="0" w:space="0" w:color="auto"/>
                                      </w:divBdr>
                                      <w:divsChild>
                                        <w:div w:id="777335994">
                                          <w:marLeft w:val="0"/>
                                          <w:marRight w:val="0"/>
                                          <w:marTop w:val="0"/>
                                          <w:marBottom w:val="0"/>
                                          <w:divBdr>
                                            <w:top w:val="none" w:sz="0" w:space="0" w:color="auto"/>
                                            <w:left w:val="none" w:sz="0" w:space="0" w:color="auto"/>
                                            <w:bottom w:val="none" w:sz="0" w:space="0" w:color="auto"/>
                                            <w:right w:val="none" w:sz="0" w:space="0" w:color="auto"/>
                                          </w:divBdr>
                                          <w:divsChild>
                                            <w:div w:id="1627468431">
                                              <w:marLeft w:val="0"/>
                                              <w:marRight w:val="0"/>
                                              <w:marTop w:val="0"/>
                                              <w:marBottom w:val="0"/>
                                              <w:divBdr>
                                                <w:top w:val="none" w:sz="0" w:space="0" w:color="auto"/>
                                                <w:left w:val="none" w:sz="0" w:space="0" w:color="auto"/>
                                                <w:bottom w:val="none" w:sz="0" w:space="0" w:color="auto"/>
                                                <w:right w:val="none" w:sz="0" w:space="0" w:color="auto"/>
                                              </w:divBdr>
                                              <w:divsChild>
                                                <w:div w:id="1417752248">
                                                  <w:marLeft w:val="0"/>
                                                  <w:marRight w:val="0"/>
                                                  <w:marTop w:val="0"/>
                                                  <w:marBottom w:val="0"/>
                                                  <w:divBdr>
                                                    <w:top w:val="none" w:sz="0" w:space="0" w:color="auto"/>
                                                    <w:left w:val="none" w:sz="0" w:space="0" w:color="auto"/>
                                                    <w:bottom w:val="none" w:sz="0" w:space="0" w:color="auto"/>
                                                    <w:right w:val="none" w:sz="0" w:space="0" w:color="auto"/>
                                                  </w:divBdr>
                                                  <w:divsChild>
                                                    <w:div w:id="702364371">
                                                      <w:marLeft w:val="0"/>
                                                      <w:marRight w:val="0"/>
                                                      <w:marTop w:val="0"/>
                                                      <w:marBottom w:val="0"/>
                                                      <w:divBdr>
                                                        <w:top w:val="none" w:sz="0" w:space="0" w:color="auto"/>
                                                        <w:left w:val="none" w:sz="0" w:space="0" w:color="auto"/>
                                                        <w:bottom w:val="none" w:sz="0" w:space="0" w:color="auto"/>
                                                        <w:right w:val="none" w:sz="0" w:space="0" w:color="auto"/>
                                                      </w:divBdr>
                                                      <w:divsChild>
                                                        <w:div w:id="1021275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79689260">
          <w:marLeft w:val="0"/>
          <w:marRight w:val="0"/>
          <w:marTop w:val="0"/>
          <w:marBottom w:val="0"/>
          <w:divBdr>
            <w:top w:val="none" w:sz="0" w:space="0" w:color="auto"/>
            <w:left w:val="none" w:sz="0" w:space="0" w:color="auto"/>
            <w:bottom w:val="none" w:sz="0" w:space="0" w:color="auto"/>
            <w:right w:val="none" w:sz="0" w:space="0" w:color="auto"/>
          </w:divBdr>
          <w:divsChild>
            <w:div w:id="338311633">
              <w:marLeft w:val="0"/>
              <w:marRight w:val="0"/>
              <w:marTop w:val="0"/>
              <w:marBottom w:val="0"/>
              <w:divBdr>
                <w:top w:val="none" w:sz="0" w:space="0" w:color="auto"/>
                <w:left w:val="none" w:sz="0" w:space="0" w:color="auto"/>
                <w:bottom w:val="none" w:sz="0" w:space="0" w:color="auto"/>
                <w:right w:val="none" w:sz="0" w:space="0" w:color="auto"/>
              </w:divBdr>
              <w:divsChild>
                <w:div w:id="1593585197">
                  <w:marLeft w:val="0"/>
                  <w:marRight w:val="0"/>
                  <w:marTop w:val="0"/>
                  <w:marBottom w:val="0"/>
                  <w:divBdr>
                    <w:top w:val="none" w:sz="0" w:space="0" w:color="auto"/>
                    <w:left w:val="none" w:sz="0" w:space="0" w:color="auto"/>
                    <w:bottom w:val="none" w:sz="0" w:space="0" w:color="auto"/>
                    <w:right w:val="none" w:sz="0" w:space="0" w:color="auto"/>
                  </w:divBdr>
                  <w:divsChild>
                    <w:div w:id="1547645788">
                      <w:marLeft w:val="0"/>
                      <w:marRight w:val="0"/>
                      <w:marTop w:val="0"/>
                      <w:marBottom w:val="0"/>
                      <w:divBdr>
                        <w:top w:val="none" w:sz="0" w:space="0" w:color="auto"/>
                        <w:left w:val="none" w:sz="0" w:space="0" w:color="auto"/>
                        <w:bottom w:val="none" w:sz="0" w:space="0" w:color="auto"/>
                        <w:right w:val="none" w:sz="0" w:space="0" w:color="auto"/>
                      </w:divBdr>
                      <w:divsChild>
                        <w:div w:id="1521580807">
                          <w:marLeft w:val="0"/>
                          <w:marRight w:val="0"/>
                          <w:marTop w:val="0"/>
                          <w:marBottom w:val="0"/>
                          <w:divBdr>
                            <w:top w:val="none" w:sz="0" w:space="0" w:color="auto"/>
                            <w:left w:val="none" w:sz="0" w:space="0" w:color="auto"/>
                            <w:bottom w:val="none" w:sz="0" w:space="0" w:color="auto"/>
                            <w:right w:val="none" w:sz="0" w:space="0" w:color="auto"/>
                          </w:divBdr>
                          <w:divsChild>
                            <w:div w:id="1839806483">
                              <w:marLeft w:val="0"/>
                              <w:marRight w:val="0"/>
                              <w:marTop w:val="0"/>
                              <w:marBottom w:val="0"/>
                              <w:divBdr>
                                <w:top w:val="none" w:sz="0" w:space="0" w:color="auto"/>
                                <w:left w:val="none" w:sz="0" w:space="0" w:color="auto"/>
                                <w:bottom w:val="none" w:sz="0" w:space="0" w:color="auto"/>
                                <w:right w:val="none" w:sz="0" w:space="0" w:color="auto"/>
                              </w:divBdr>
                              <w:divsChild>
                                <w:div w:id="31466356">
                                  <w:marLeft w:val="0"/>
                                  <w:marRight w:val="0"/>
                                  <w:marTop w:val="0"/>
                                  <w:marBottom w:val="0"/>
                                  <w:divBdr>
                                    <w:top w:val="none" w:sz="0" w:space="0" w:color="auto"/>
                                    <w:left w:val="none" w:sz="0" w:space="0" w:color="auto"/>
                                    <w:bottom w:val="none" w:sz="0" w:space="0" w:color="auto"/>
                                    <w:right w:val="none" w:sz="0" w:space="0" w:color="auto"/>
                                  </w:divBdr>
                                  <w:divsChild>
                                    <w:div w:id="1903632850">
                                      <w:marLeft w:val="0"/>
                                      <w:marRight w:val="0"/>
                                      <w:marTop w:val="0"/>
                                      <w:marBottom w:val="0"/>
                                      <w:divBdr>
                                        <w:top w:val="none" w:sz="0" w:space="0" w:color="auto"/>
                                        <w:left w:val="none" w:sz="0" w:space="0" w:color="auto"/>
                                        <w:bottom w:val="none" w:sz="0" w:space="0" w:color="auto"/>
                                        <w:right w:val="none" w:sz="0" w:space="0" w:color="auto"/>
                                      </w:divBdr>
                                      <w:divsChild>
                                        <w:div w:id="214538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675181">
                                  <w:marLeft w:val="0"/>
                                  <w:marRight w:val="0"/>
                                  <w:marTop w:val="0"/>
                                  <w:marBottom w:val="0"/>
                                  <w:divBdr>
                                    <w:top w:val="none" w:sz="0" w:space="0" w:color="auto"/>
                                    <w:left w:val="none" w:sz="0" w:space="0" w:color="auto"/>
                                    <w:bottom w:val="none" w:sz="0" w:space="0" w:color="auto"/>
                                    <w:right w:val="none" w:sz="0" w:space="0" w:color="auto"/>
                                  </w:divBdr>
                                  <w:divsChild>
                                    <w:div w:id="464469040">
                                      <w:marLeft w:val="0"/>
                                      <w:marRight w:val="0"/>
                                      <w:marTop w:val="0"/>
                                      <w:marBottom w:val="0"/>
                                      <w:divBdr>
                                        <w:top w:val="none" w:sz="0" w:space="0" w:color="auto"/>
                                        <w:left w:val="none" w:sz="0" w:space="0" w:color="auto"/>
                                        <w:bottom w:val="none" w:sz="0" w:space="0" w:color="auto"/>
                                        <w:right w:val="none" w:sz="0" w:space="0" w:color="auto"/>
                                      </w:divBdr>
                                      <w:divsChild>
                                        <w:div w:id="426774807">
                                          <w:marLeft w:val="0"/>
                                          <w:marRight w:val="0"/>
                                          <w:marTop w:val="0"/>
                                          <w:marBottom w:val="0"/>
                                          <w:divBdr>
                                            <w:top w:val="none" w:sz="0" w:space="0" w:color="auto"/>
                                            <w:left w:val="none" w:sz="0" w:space="0" w:color="auto"/>
                                            <w:bottom w:val="none" w:sz="0" w:space="0" w:color="auto"/>
                                            <w:right w:val="none" w:sz="0" w:space="0" w:color="auto"/>
                                          </w:divBdr>
                                        </w:div>
                                      </w:divsChild>
                                    </w:div>
                                    <w:div w:id="1340081283">
                                      <w:marLeft w:val="0"/>
                                      <w:marRight w:val="0"/>
                                      <w:marTop w:val="0"/>
                                      <w:marBottom w:val="0"/>
                                      <w:divBdr>
                                        <w:top w:val="none" w:sz="0" w:space="0" w:color="auto"/>
                                        <w:left w:val="none" w:sz="0" w:space="0" w:color="auto"/>
                                        <w:bottom w:val="none" w:sz="0" w:space="0" w:color="auto"/>
                                        <w:right w:val="none" w:sz="0" w:space="0" w:color="auto"/>
                                      </w:divBdr>
                                      <w:divsChild>
                                        <w:div w:id="623464572">
                                          <w:marLeft w:val="0"/>
                                          <w:marRight w:val="0"/>
                                          <w:marTop w:val="0"/>
                                          <w:marBottom w:val="0"/>
                                          <w:divBdr>
                                            <w:top w:val="none" w:sz="0" w:space="0" w:color="auto"/>
                                            <w:left w:val="none" w:sz="0" w:space="0" w:color="auto"/>
                                            <w:bottom w:val="none" w:sz="0" w:space="0" w:color="auto"/>
                                            <w:right w:val="none" w:sz="0" w:space="0" w:color="auto"/>
                                          </w:divBdr>
                                          <w:divsChild>
                                            <w:div w:id="14439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francetvinfo.fr/replay-radio/complorama/de-booba-a-kroc-blanc-du-covid-a-lukraine-le-complotisme-dans-le-rap_5035066.html" TargetMode="External"/><Relationship Id="rId13" Type="http://schemas.openxmlformats.org/officeDocument/2006/relationships/image" Target="media/image5.jpeg"/><Relationship Id="rId18" Type="http://schemas.openxmlformats.org/officeDocument/2006/relationships/image" Target="media/image8.jpeg"/><Relationship Id="rId3" Type="http://schemas.openxmlformats.org/officeDocument/2006/relationships/styles" Target="styles.xml"/><Relationship Id="rId21" Type="http://schemas.openxmlformats.org/officeDocument/2006/relationships/hyperlink" Target="https://www.jean-jaures.org/publication/la-verite-est-ailleurs-voyance-sorcellerie-astrologie/" TargetMode="External"/><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hyperlink" Target="https://www.lemonde.fr/les-decodeurs/article/2022/03/11/du-militantisme-antivax-a-la-tentation-du-soutien-a-vladimir-poutine_6117066_4355770.html" TargetMode="External"/><Relationship Id="rId2" Type="http://schemas.openxmlformats.org/officeDocument/2006/relationships/numbering" Target="numbering.xml"/><Relationship Id="rId16" Type="http://schemas.openxmlformats.org/officeDocument/2006/relationships/hyperlink" Target="https://www.lemonde.fr/les-decodeurs/article/2022/03/11/du-militantisme-antivax-a-la-tentation-du-soutien-a-vladimir-poutine_6117066_4355770.html" TargetMode="External"/><Relationship Id="rId20" Type="http://schemas.openxmlformats.org/officeDocument/2006/relationships/hyperlink" Target="https://www.jean-jaures.org/publication/le-conspirationnisme-dans-lopinion-publique-francaise/" TargetMode="External"/><Relationship Id="rId1" Type="http://schemas.openxmlformats.org/officeDocument/2006/relationships/customXml" Target="../customXml/item1.xml"/><Relationship Id="rId6" Type="http://schemas.openxmlformats.org/officeDocument/2006/relationships/hyperlink" Target="https://www.fondation-reboot.org/" TargetMode="Externa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image" Target="media/image9.jpeg"/><Relationship Id="rId4" Type="http://schemas.openxmlformats.org/officeDocument/2006/relationships/settings" Target="settings.xml"/><Relationship Id="rId9" Type="http://schemas.openxmlformats.org/officeDocument/2006/relationships/hyperlink" Target="https://www.conspiracywatch.info/une-grande-enquete-sur-le-complotisme-dans-lopinion-publique-francaise-revele-une-realite-alarmante.html" TargetMode="External"/><Relationship Id="rId14" Type="http://schemas.openxmlformats.org/officeDocument/2006/relationships/image" Target="media/image6.jpeg"/><Relationship Id="rId22"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662F74F-805D-4179-9812-DBC3AB25D9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9</Pages>
  <Words>3051</Words>
  <Characters>17391</Characters>
  <Application>Microsoft Office Word</Application>
  <DocSecurity>0</DocSecurity>
  <Lines>144</Lines>
  <Paragraphs>40</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20402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LAURENT VIVES</dc:creator>
  <cp:lastModifiedBy>LAURENT VIVES</cp:lastModifiedBy>
  <cp:revision>2</cp:revision>
  <dcterms:created xsi:type="dcterms:W3CDTF">2022-03-30T20:09:00Z</dcterms:created>
  <dcterms:modified xsi:type="dcterms:W3CDTF">2022-03-30T20:40:00Z</dcterms:modified>
</cp:coreProperties>
</file>